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73948" w14:textId="2576160A" w:rsidR="004142A6" w:rsidRPr="003B6CFE" w:rsidRDefault="00AE267C" w:rsidP="003B6CFE">
      <w:pPr>
        <w:pStyle w:val="Titre1"/>
      </w:pPr>
      <w:bookmarkStart w:id="0" w:name="_Hlk165898789"/>
      <w:bookmarkEnd w:id="0"/>
      <w:r w:rsidRPr="00281E66">
        <w:rPr>
          <w:noProof/>
          <w:color w:val="2B579A"/>
          <w:sz w:val="22"/>
          <w:shd w:val="clear" w:color="auto" w:fill="E6E6E6"/>
        </w:rPr>
        <w:drawing>
          <wp:inline distT="0" distB="0" distL="0" distR="0" wp14:anchorId="22E10015" wp14:editId="2CCCEC96">
            <wp:extent cx="4999990" cy="2797175"/>
            <wp:effectExtent l="0" t="0" r="0" b="3175"/>
            <wp:docPr id="388703907" name="Picture 2" descr="Part of the Sennheiser TeamConnect Family, the TeamConnect (TC) Bar Solutions are scalable, all-in-one conferencing devices featuring a built-in-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 of the Sennheiser TeamConnect Family, the TeamConnect (TC) Bar Solutions are scalable, all-in-one conferencing devices featuring a built-in-came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9990" cy="2797175"/>
                    </a:xfrm>
                    <a:prstGeom prst="rect">
                      <a:avLst/>
                    </a:prstGeom>
                    <a:noFill/>
                    <a:ln>
                      <a:noFill/>
                    </a:ln>
                  </pic:spPr>
                </pic:pic>
              </a:graphicData>
            </a:graphic>
          </wp:inline>
        </w:drawing>
      </w:r>
    </w:p>
    <w:p w14:paraId="5ABAA7C7" w14:textId="3B5A3293" w:rsidR="00F907BC" w:rsidRPr="007B3028" w:rsidRDefault="00F907BC" w:rsidP="00F907BC">
      <w:pPr>
        <w:rPr>
          <w:b/>
          <w:bCs/>
          <w:color w:val="0095D5" w:themeColor="accent1"/>
          <w:lang w:val="fr-FR"/>
        </w:rPr>
      </w:pPr>
      <w:r w:rsidRPr="007B3028">
        <w:rPr>
          <w:b/>
          <w:bCs/>
          <w:color w:val="0095D5" w:themeColor="accent1"/>
          <w:lang w:val="fr-FR"/>
        </w:rPr>
        <w:t xml:space="preserve">Sennheiser </w:t>
      </w:r>
      <w:r w:rsidR="007B3028" w:rsidRPr="007B3028">
        <w:rPr>
          <w:b/>
          <w:bCs/>
          <w:color w:val="0095D5" w:themeColor="accent1"/>
          <w:lang w:val="fr-FR"/>
        </w:rPr>
        <w:t xml:space="preserve">annonce la disponibilité des </w:t>
      </w:r>
      <w:proofErr w:type="spellStart"/>
      <w:r w:rsidRPr="007B3028">
        <w:rPr>
          <w:b/>
          <w:bCs/>
          <w:color w:val="0095D5" w:themeColor="accent1"/>
          <w:lang w:val="fr-FR"/>
        </w:rPr>
        <w:t>TeamConnect</w:t>
      </w:r>
      <w:proofErr w:type="spellEnd"/>
      <w:r w:rsidRPr="007B3028">
        <w:rPr>
          <w:b/>
          <w:bCs/>
          <w:color w:val="0095D5" w:themeColor="accent1"/>
          <w:lang w:val="fr-FR"/>
        </w:rPr>
        <w:t xml:space="preserve"> Bars</w:t>
      </w:r>
    </w:p>
    <w:p w14:paraId="5D03CA18" w14:textId="3A116304" w:rsidR="00EF783A" w:rsidRPr="007B3028" w:rsidRDefault="007B3028" w:rsidP="00EF783A">
      <w:pPr>
        <w:rPr>
          <w:b/>
          <w:bCs/>
          <w:lang w:val="fr-FR"/>
        </w:rPr>
      </w:pPr>
      <w:r w:rsidRPr="007B3028">
        <w:rPr>
          <w:b/>
          <w:bCs/>
          <w:lang w:val="fr-FR"/>
        </w:rPr>
        <w:t xml:space="preserve">Les dispositifs de vidéoconférence tout-en-un primés </w:t>
      </w:r>
      <w:r>
        <w:rPr>
          <w:b/>
          <w:bCs/>
          <w:lang w:val="fr-FR"/>
        </w:rPr>
        <w:t>apport</w:t>
      </w:r>
      <w:r w:rsidRPr="007B3028">
        <w:rPr>
          <w:b/>
          <w:bCs/>
          <w:lang w:val="fr-FR"/>
        </w:rPr>
        <w:t xml:space="preserve">ent la qualité </w:t>
      </w:r>
      <w:r>
        <w:rPr>
          <w:b/>
          <w:bCs/>
          <w:lang w:val="fr-FR"/>
        </w:rPr>
        <w:t>audio éprouvée</w:t>
      </w:r>
      <w:r w:rsidRPr="007B3028">
        <w:rPr>
          <w:b/>
          <w:bCs/>
          <w:lang w:val="fr-FR"/>
        </w:rPr>
        <w:t xml:space="preserve"> de Sennheiser</w:t>
      </w:r>
      <w:r>
        <w:rPr>
          <w:b/>
          <w:bCs/>
          <w:lang w:val="fr-FR"/>
        </w:rPr>
        <w:t xml:space="preserve">, </w:t>
      </w:r>
      <w:r w:rsidRPr="007B3028">
        <w:rPr>
          <w:b/>
          <w:bCs/>
          <w:lang w:val="fr-FR"/>
        </w:rPr>
        <w:t>pour les salles de réunion et les espaces collaboratifs de toutes tailles.</w:t>
      </w:r>
      <w:r w:rsidR="00EF783A" w:rsidRPr="007B3028">
        <w:rPr>
          <w:b/>
          <w:bCs/>
          <w:lang w:val="fr-FR"/>
        </w:rPr>
        <w:t xml:space="preserve"> </w:t>
      </w:r>
    </w:p>
    <w:p w14:paraId="3B794DF5" w14:textId="74CDB561" w:rsidR="00CC069A" w:rsidRPr="007B3028" w:rsidRDefault="00CC069A" w:rsidP="00DA4B96">
      <w:pPr>
        <w:rPr>
          <w:lang w:val="fr-FR"/>
        </w:rPr>
      </w:pPr>
      <w:r w:rsidRPr="007B3028">
        <w:rPr>
          <w:rStyle w:val="lev"/>
          <w:lang w:val="fr-FR"/>
        </w:rPr>
        <w:t xml:space="preserve"> </w:t>
      </w:r>
    </w:p>
    <w:p w14:paraId="4EFEEDD3" w14:textId="76855F38" w:rsidR="00E11892" w:rsidRPr="00337A31" w:rsidRDefault="007C0E7D" w:rsidP="00E11892">
      <w:pPr>
        <w:rPr>
          <w:b/>
          <w:bCs/>
          <w:lang w:val="fr-FR"/>
        </w:rPr>
      </w:pPr>
      <w:r w:rsidRPr="002D09EF">
        <w:rPr>
          <w:b/>
          <w:bCs/>
          <w:i/>
          <w:iCs/>
          <w:lang w:val="fr-FR"/>
        </w:rPr>
        <w:t>Paris</w:t>
      </w:r>
      <w:r w:rsidR="0060109F" w:rsidRPr="002D09EF">
        <w:rPr>
          <w:b/>
          <w:bCs/>
          <w:i/>
          <w:iCs/>
          <w:lang w:val="fr-FR"/>
        </w:rPr>
        <w:t xml:space="preserve"> — 1</w:t>
      </w:r>
      <w:r w:rsidR="00587D1A">
        <w:rPr>
          <w:b/>
          <w:bCs/>
          <w:i/>
          <w:iCs/>
          <w:lang w:val="fr-FR"/>
        </w:rPr>
        <w:t>3</w:t>
      </w:r>
      <w:r w:rsidRPr="002D09EF">
        <w:rPr>
          <w:b/>
          <w:bCs/>
          <w:i/>
          <w:iCs/>
          <w:lang w:val="fr-FR"/>
        </w:rPr>
        <w:t xml:space="preserve"> juin</w:t>
      </w:r>
      <w:r w:rsidR="0060109F" w:rsidRPr="002D09EF">
        <w:rPr>
          <w:b/>
          <w:bCs/>
          <w:i/>
          <w:iCs/>
          <w:lang w:val="fr-FR"/>
        </w:rPr>
        <w:t xml:space="preserve"> 2024 — </w:t>
      </w:r>
      <w:hyperlink r:id="rId12">
        <w:r w:rsidR="0060109F" w:rsidRPr="002D09EF">
          <w:rPr>
            <w:rStyle w:val="Lienhypertexte"/>
            <w:b/>
            <w:bCs/>
            <w:color w:val="0095D5" w:themeColor="accent1"/>
            <w:lang w:val="fr-FR"/>
          </w:rPr>
          <w:t>Sennheiser</w:t>
        </w:r>
      </w:hyperlink>
      <w:r w:rsidR="0060109F" w:rsidRPr="002D09EF">
        <w:rPr>
          <w:b/>
          <w:bCs/>
          <w:lang w:val="fr-FR"/>
        </w:rPr>
        <w:t xml:space="preserve">, </w:t>
      </w:r>
      <w:r w:rsidR="002D09EF" w:rsidRPr="002D09EF">
        <w:rPr>
          <w:b/>
          <w:bCs/>
          <w:lang w:val="fr-FR"/>
        </w:rPr>
        <w:t xml:space="preserve">la référence audio qui facilite la collaboration et l’apprentissage, </w:t>
      </w:r>
      <w:r w:rsidR="002D09EF">
        <w:rPr>
          <w:b/>
          <w:bCs/>
          <w:lang w:val="fr-FR"/>
        </w:rPr>
        <w:t xml:space="preserve">annonce la disponibilité </w:t>
      </w:r>
      <w:r w:rsidR="002D09EF" w:rsidRPr="002D09EF">
        <w:rPr>
          <w:b/>
          <w:bCs/>
          <w:lang w:val="fr-FR"/>
        </w:rPr>
        <w:t xml:space="preserve">de ses solutions tout-en-un flexibles pour les salles de réunion et les espaces de collaboration de petite et moyenne taille. Les </w:t>
      </w:r>
      <w:proofErr w:type="spellStart"/>
      <w:r w:rsidR="002D09EF" w:rsidRPr="002D09EF">
        <w:rPr>
          <w:b/>
          <w:bCs/>
          <w:lang w:val="fr-FR"/>
        </w:rPr>
        <w:t>TeamConnect</w:t>
      </w:r>
      <w:proofErr w:type="spellEnd"/>
      <w:r w:rsidR="002D09EF" w:rsidRPr="002D09EF">
        <w:rPr>
          <w:b/>
          <w:bCs/>
          <w:lang w:val="fr-FR"/>
        </w:rPr>
        <w:t xml:space="preserve"> (TC) Bar Solutions, partie intégrante de la famille </w:t>
      </w:r>
      <w:proofErr w:type="spellStart"/>
      <w:r w:rsidR="002D09EF" w:rsidRPr="002D09EF">
        <w:rPr>
          <w:b/>
          <w:bCs/>
          <w:lang w:val="fr-FR"/>
        </w:rPr>
        <w:t>TeamConnect</w:t>
      </w:r>
      <w:proofErr w:type="spellEnd"/>
      <w:r w:rsidR="002D09EF" w:rsidRPr="002D09EF">
        <w:rPr>
          <w:b/>
          <w:bCs/>
          <w:lang w:val="fr-FR"/>
        </w:rPr>
        <w:t xml:space="preserve"> de Sennheiser, </w:t>
      </w:r>
      <w:r w:rsidR="002D09EF">
        <w:rPr>
          <w:b/>
          <w:bCs/>
          <w:lang w:val="fr-FR"/>
        </w:rPr>
        <w:t xml:space="preserve">se déclinent en deux modèles. </w:t>
      </w:r>
      <w:r w:rsidR="002D09EF" w:rsidRPr="002D09EF">
        <w:rPr>
          <w:b/>
          <w:bCs/>
          <w:lang w:val="fr-FR"/>
        </w:rPr>
        <w:t>La TC Bar S comporte 4 microphones et 2 enceintes, tandis que la TC Bar M inclut 6 microphones et 4 enceintes. Elles réunissent les avantages suivants : facilité d’installation, grande compatibilité d’intégration, simplicité d’administration et de contrôle, qualité vidéo élevée, sécurité et durabilité.</w:t>
      </w:r>
      <w:r w:rsidR="002D09EF" w:rsidRPr="002D09EF">
        <w:rPr>
          <w:rFonts w:ascii="Arial" w:hAnsi="Arial" w:cs="Arial"/>
          <w:color w:val="374151"/>
          <w:sz w:val="30"/>
          <w:szCs w:val="30"/>
          <w:shd w:val="clear" w:color="auto" w:fill="FFFFFF"/>
          <w:lang w:val="fr-FR"/>
        </w:rPr>
        <w:t> </w:t>
      </w:r>
    </w:p>
    <w:p w14:paraId="3D808DCB" w14:textId="77777777" w:rsidR="002D09EF" w:rsidRPr="007C0E7D" w:rsidRDefault="002D09EF" w:rsidP="00E11892">
      <w:pPr>
        <w:rPr>
          <w:lang w:val="fr-FR"/>
        </w:rPr>
      </w:pPr>
    </w:p>
    <w:p w14:paraId="7814947F" w14:textId="0DA09404" w:rsidR="002D09EF" w:rsidRPr="009E1B8A" w:rsidRDefault="002D09EF" w:rsidP="00E11892">
      <w:pPr>
        <w:rPr>
          <w:i/>
          <w:iCs/>
          <w:lang w:val="fr-FR"/>
        </w:rPr>
      </w:pPr>
      <w:r w:rsidRPr="009E1B8A">
        <w:rPr>
          <w:i/>
          <w:iCs/>
          <w:lang w:val="fr-FR"/>
        </w:rPr>
        <w:t xml:space="preserve">« Depuis longtemps, nos clients nous sollicitent pour </w:t>
      </w:r>
      <w:r w:rsidR="009E1B8A" w:rsidRPr="009E1B8A">
        <w:rPr>
          <w:i/>
          <w:iCs/>
          <w:lang w:val="fr-FR"/>
        </w:rPr>
        <w:t xml:space="preserve">leur proposer </w:t>
      </w:r>
      <w:r w:rsidRPr="009E1B8A">
        <w:rPr>
          <w:i/>
          <w:iCs/>
          <w:lang w:val="fr-FR"/>
        </w:rPr>
        <w:t>une solution de visioconférence tout-en-un, intégrant la qualité reconnue de Sennheiser. Nous n'aurions jamais imaginé l'engouement que susciterait l'annonce de la TC Bar »,</w:t>
      </w:r>
      <w:r w:rsidRPr="002D09EF">
        <w:rPr>
          <w:lang w:val="fr-FR"/>
        </w:rPr>
        <w:t xml:space="preserve"> a déclaré Jeffrey </w:t>
      </w:r>
      <w:proofErr w:type="spellStart"/>
      <w:r w:rsidRPr="002D09EF">
        <w:rPr>
          <w:lang w:val="fr-FR"/>
        </w:rPr>
        <w:t>Horan</w:t>
      </w:r>
      <w:proofErr w:type="spellEnd"/>
      <w:r w:rsidRPr="002D09EF">
        <w:rPr>
          <w:lang w:val="fr-FR"/>
        </w:rPr>
        <w:t xml:space="preserve">, Global PR/Media Manager for Business Communications at Sennheiser. </w:t>
      </w:r>
      <w:r w:rsidRPr="009E1B8A">
        <w:rPr>
          <w:i/>
          <w:iCs/>
          <w:lang w:val="fr-FR"/>
        </w:rPr>
        <w:t xml:space="preserve">« Nous sommes </w:t>
      </w:r>
      <w:r w:rsidR="009E1B8A" w:rsidRPr="009E1B8A">
        <w:rPr>
          <w:i/>
          <w:iCs/>
          <w:lang w:val="fr-FR"/>
        </w:rPr>
        <w:t xml:space="preserve">aujourd’hui </w:t>
      </w:r>
      <w:r w:rsidRPr="009E1B8A">
        <w:rPr>
          <w:i/>
          <w:iCs/>
          <w:lang w:val="fr-FR"/>
        </w:rPr>
        <w:t xml:space="preserve">ravis </w:t>
      </w:r>
      <w:r w:rsidR="009E1B8A" w:rsidRPr="009E1B8A">
        <w:rPr>
          <w:i/>
          <w:iCs/>
          <w:lang w:val="fr-FR"/>
        </w:rPr>
        <w:t>de leur</w:t>
      </w:r>
      <w:r w:rsidRPr="009E1B8A">
        <w:rPr>
          <w:i/>
          <w:iCs/>
          <w:lang w:val="fr-FR"/>
        </w:rPr>
        <w:t xml:space="preserve"> annoncer </w:t>
      </w:r>
      <w:r w:rsidR="009E1B8A" w:rsidRPr="009E1B8A">
        <w:rPr>
          <w:i/>
          <w:iCs/>
          <w:lang w:val="fr-FR"/>
        </w:rPr>
        <w:t>la disponibilité de nos</w:t>
      </w:r>
      <w:r w:rsidRPr="009E1B8A">
        <w:rPr>
          <w:i/>
          <w:iCs/>
          <w:lang w:val="fr-FR"/>
        </w:rPr>
        <w:t xml:space="preserve"> TC Bars</w:t>
      </w:r>
      <w:r w:rsidR="009E1B8A" w:rsidRPr="009E1B8A">
        <w:rPr>
          <w:i/>
          <w:iCs/>
          <w:lang w:val="fr-FR"/>
        </w:rPr>
        <w:t xml:space="preserve"> </w:t>
      </w:r>
      <w:r w:rsidRPr="009E1B8A">
        <w:rPr>
          <w:i/>
          <w:iCs/>
          <w:lang w:val="fr-FR"/>
        </w:rPr>
        <w:t>! »</w:t>
      </w:r>
    </w:p>
    <w:p w14:paraId="7CCBBDB8" w14:textId="5BA50E0A" w:rsidR="009D7AC0" w:rsidRPr="002D09EF" w:rsidRDefault="009D7AC0" w:rsidP="009D7AC0">
      <w:pPr>
        <w:rPr>
          <w:lang w:val="fr-FR"/>
        </w:rPr>
      </w:pPr>
    </w:p>
    <w:p w14:paraId="46ABE443" w14:textId="77777777" w:rsidR="00E11892" w:rsidRPr="002D09EF" w:rsidRDefault="00E11892" w:rsidP="009D7AC0">
      <w:pPr>
        <w:rPr>
          <w:b/>
          <w:bCs/>
          <w:lang w:val="fr-FR"/>
        </w:rPr>
      </w:pPr>
    </w:p>
    <w:p w14:paraId="4BEDFF2F" w14:textId="77777777" w:rsidR="009D7AC0" w:rsidRPr="002D09EF" w:rsidRDefault="009D7AC0" w:rsidP="009D7AC0">
      <w:pPr>
        <w:rPr>
          <w:b/>
          <w:bCs/>
          <w:lang w:val="fr-FR"/>
        </w:rPr>
      </w:pPr>
    </w:p>
    <w:p w14:paraId="41761350" w14:textId="1E042137" w:rsidR="009E1B8A" w:rsidRPr="00587D1A" w:rsidRDefault="009E1B8A" w:rsidP="7DFB7A0A">
      <w:pPr>
        <w:rPr>
          <w:lang w:val="fr-FR"/>
        </w:rPr>
      </w:pPr>
      <w:r w:rsidRPr="00587D1A">
        <w:rPr>
          <w:lang w:val="fr-FR"/>
        </w:rPr>
        <w:lastRenderedPageBreak/>
        <w:t>Les TC bars de Sennheiser sont des dispositifs plug-and-</w:t>
      </w:r>
      <w:proofErr w:type="spellStart"/>
      <w:r w:rsidRPr="00587D1A">
        <w:rPr>
          <w:lang w:val="fr-FR"/>
        </w:rPr>
        <w:t>play</w:t>
      </w:r>
      <w:proofErr w:type="spellEnd"/>
      <w:r w:rsidRPr="00587D1A">
        <w:rPr>
          <w:lang w:val="fr-FR"/>
        </w:rPr>
        <w:t xml:space="preserve">, permettant une installation rapide via un câble USB. La technologie de formation de faisceaux intégrée, la même que celle des solutions </w:t>
      </w:r>
      <w:proofErr w:type="spellStart"/>
      <w:r w:rsidRPr="00587D1A">
        <w:rPr>
          <w:lang w:val="fr-FR"/>
        </w:rPr>
        <w:t>TeamConnect</w:t>
      </w:r>
      <w:proofErr w:type="spellEnd"/>
      <w:r w:rsidRPr="00587D1A">
        <w:rPr>
          <w:lang w:val="fr-FR"/>
        </w:rPr>
        <w:t xml:space="preserve"> </w:t>
      </w:r>
      <w:proofErr w:type="spellStart"/>
      <w:r w:rsidRPr="00587D1A">
        <w:rPr>
          <w:lang w:val="fr-FR"/>
        </w:rPr>
        <w:t>Ceiling</w:t>
      </w:r>
      <w:proofErr w:type="spellEnd"/>
      <w:r w:rsidRPr="00587D1A">
        <w:rPr>
          <w:lang w:val="fr-FR"/>
        </w:rPr>
        <w:t>, permet une transition fluide d'un intervenant à l'autre et offre une totale liberté de mouvement</w:t>
      </w:r>
      <w:r w:rsidR="000F5863" w:rsidRPr="00587D1A">
        <w:rPr>
          <w:lang w:val="fr-FR"/>
        </w:rPr>
        <w:t xml:space="preserve"> et de configuration dans l’espace. </w:t>
      </w:r>
      <w:r w:rsidRPr="00587D1A">
        <w:rPr>
          <w:lang w:val="fr-FR"/>
        </w:rPr>
        <w:t xml:space="preserve">En intégrant </w:t>
      </w:r>
      <w:r w:rsidR="000F5863" w:rsidRPr="00587D1A">
        <w:rPr>
          <w:lang w:val="fr-FR"/>
        </w:rPr>
        <w:t>l</w:t>
      </w:r>
      <w:r w:rsidRPr="00587D1A">
        <w:rPr>
          <w:lang w:val="fr-FR"/>
        </w:rPr>
        <w:t>a première caméra proposée par Sennheiser, la TC Bar garantit une qualité vidéo exceptionnelle grâce à la caméra 4K Ultra-HD, équipée de fonctionnalités avancées d'IA telles que « </w:t>
      </w:r>
      <w:proofErr w:type="spellStart"/>
      <w:r w:rsidRPr="00587D1A">
        <w:rPr>
          <w:lang w:val="fr-FR"/>
        </w:rPr>
        <w:t>Autoframing</w:t>
      </w:r>
      <w:proofErr w:type="spellEnd"/>
      <w:r w:rsidRPr="00587D1A">
        <w:rPr>
          <w:lang w:val="fr-FR"/>
        </w:rPr>
        <w:t xml:space="preserve"> » et « Person </w:t>
      </w:r>
      <w:proofErr w:type="spellStart"/>
      <w:r w:rsidRPr="00587D1A">
        <w:rPr>
          <w:lang w:val="fr-FR"/>
        </w:rPr>
        <w:t>Tiling</w:t>
      </w:r>
      <w:proofErr w:type="spellEnd"/>
      <w:r w:rsidRPr="00587D1A">
        <w:rPr>
          <w:lang w:val="fr-FR"/>
        </w:rPr>
        <w:t> </w:t>
      </w:r>
      <w:proofErr w:type="gramStart"/>
      <w:r w:rsidRPr="00587D1A">
        <w:rPr>
          <w:lang w:val="fr-FR"/>
        </w:rPr>
        <w:t>»,</w:t>
      </w:r>
      <w:r w:rsidR="000F5863" w:rsidRPr="00587D1A">
        <w:rPr>
          <w:lang w:val="fr-FR"/>
        </w:rPr>
        <w:t>.</w:t>
      </w:r>
      <w:proofErr w:type="gramEnd"/>
      <w:r w:rsidR="000F5863" w:rsidRPr="00587D1A">
        <w:rPr>
          <w:lang w:val="fr-FR"/>
        </w:rPr>
        <w:t xml:space="preserve"> Cela permet de</w:t>
      </w:r>
      <w:r w:rsidRPr="00587D1A">
        <w:rPr>
          <w:lang w:val="fr-FR"/>
        </w:rPr>
        <w:t xml:space="preserve"> rendre tous les participants parfaitement visibles. Les puissants haut-parleurs stéréo à gamme complète</w:t>
      </w:r>
      <w:r w:rsidR="000F5863" w:rsidRPr="00587D1A">
        <w:rPr>
          <w:lang w:val="fr-FR"/>
        </w:rPr>
        <w:t>, avec un schéma de directivité amélioré et des radiateurs passifs optimisés, garantissent une parole naturelle et une intelligibilité exceptionnelle.</w:t>
      </w:r>
    </w:p>
    <w:p w14:paraId="48881B94" w14:textId="77777777" w:rsidR="009E1B8A" w:rsidRPr="009E1B8A" w:rsidRDefault="009E1B8A" w:rsidP="009D7AC0">
      <w:pPr>
        <w:rPr>
          <w:lang w:val="fr-FR"/>
        </w:rPr>
      </w:pPr>
    </w:p>
    <w:p w14:paraId="15E336EE" w14:textId="5E0031EC" w:rsidR="009D7AC0" w:rsidRDefault="009564A8" w:rsidP="009D7AC0">
      <w:r>
        <w:rPr>
          <w:noProof/>
        </w:rPr>
        <w:drawing>
          <wp:inline distT="0" distB="0" distL="0" distR="0" wp14:anchorId="641D9AEC" wp14:editId="79A28AFA">
            <wp:extent cx="4999990" cy="2806700"/>
            <wp:effectExtent l="0" t="0" r="3810" b="0"/>
            <wp:docPr id="56729832" name="Picture 1" descr="A black rectangular object with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9832" name="Picture 1" descr="A black rectangular object with button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871" b="13058"/>
                    <a:stretch/>
                  </pic:blipFill>
                  <pic:spPr bwMode="auto">
                    <a:xfrm>
                      <a:off x="0" y="0"/>
                      <a:ext cx="4999990" cy="2806700"/>
                    </a:xfrm>
                    <a:prstGeom prst="rect">
                      <a:avLst/>
                    </a:prstGeom>
                    <a:noFill/>
                    <a:ln>
                      <a:noFill/>
                    </a:ln>
                    <a:extLst>
                      <a:ext uri="{53640926-AAD7-44D8-BBD7-CCE9431645EC}">
                        <a14:shadowObscured xmlns:a14="http://schemas.microsoft.com/office/drawing/2010/main"/>
                      </a:ext>
                    </a:extLst>
                  </pic:spPr>
                </pic:pic>
              </a:graphicData>
            </a:graphic>
          </wp:inline>
        </w:drawing>
      </w:r>
    </w:p>
    <w:p w14:paraId="6110DB61" w14:textId="77777777" w:rsidR="005C263F" w:rsidRDefault="005C263F" w:rsidP="00995AE9">
      <w:pPr>
        <w:rPr>
          <w:lang w:val="en-US"/>
        </w:rPr>
      </w:pPr>
    </w:p>
    <w:p w14:paraId="2518BC0C" w14:textId="56770713" w:rsidR="000F5863" w:rsidRDefault="00186E48" w:rsidP="003043A9">
      <w:pPr>
        <w:rPr>
          <w:lang w:val="fr-FR"/>
        </w:rPr>
      </w:pPr>
      <w:r w:rsidRPr="00186E48">
        <w:rPr>
          <w:lang w:val="fr-FR"/>
        </w:rPr>
        <w:t>De plus, les barres TC offrent des configurations de salle flexibles et évolutives grâce à l'intégration de Dante. Elles peuvent être facilement étendues avec des micros supplémentaires ou une deuxième caméra USB externe. Le DSP intégré, le PoE et le mode câble unique réduisent l'encombrement et simplifient l'installation. Avec de multiples options de montage, les barres TC s'intègrent parfaitement à n'importe quelle conception de pièce. Les réglages préconfigurés peuvent être facilement effectués en fonction de la position de montage via Sennheiser Control Cockpit. Elles offrent également une intégration universelle avec les principaux systèmes de contrôle et plateformes de visioconférence, ainsi qu'une sécurité avancée grâce à des communications de contrôle cryptées et une protection par mot de passe.</w:t>
      </w:r>
    </w:p>
    <w:p w14:paraId="467AE669" w14:textId="77777777" w:rsidR="00186E48" w:rsidRDefault="00186E48" w:rsidP="003043A9">
      <w:pPr>
        <w:rPr>
          <w:lang w:val="fr-FR"/>
        </w:rPr>
      </w:pPr>
    </w:p>
    <w:p w14:paraId="5FC8832A" w14:textId="025958EB" w:rsidR="00186E48" w:rsidRPr="00186E48" w:rsidRDefault="00186E48" w:rsidP="003043A9">
      <w:pPr>
        <w:rPr>
          <w:lang w:val="fr-FR"/>
        </w:rPr>
      </w:pPr>
      <w:r w:rsidRPr="00186E48">
        <w:rPr>
          <w:lang w:val="fr-FR"/>
        </w:rPr>
        <w:t xml:space="preserve">Avec </w:t>
      </w:r>
      <w:r>
        <w:rPr>
          <w:lang w:val="fr-FR"/>
        </w:rPr>
        <w:t>cette annonce de</w:t>
      </w:r>
      <w:r w:rsidRPr="00186E48">
        <w:rPr>
          <w:lang w:val="fr-FR"/>
        </w:rPr>
        <w:t xml:space="preserve"> disponibilité des solutions Sennheiser </w:t>
      </w:r>
      <w:proofErr w:type="spellStart"/>
      <w:r w:rsidRPr="00186E48">
        <w:rPr>
          <w:lang w:val="fr-FR"/>
        </w:rPr>
        <w:t>TeamConnect</w:t>
      </w:r>
      <w:proofErr w:type="spellEnd"/>
      <w:r w:rsidRPr="00186E48">
        <w:rPr>
          <w:lang w:val="fr-FR"/>
        </w:rPr>
        <w:t xml:space="preserve"> (TC) Bar, l'entreprise </w:t>
      </w:r>
      <w:r>
        <w:rPr>
          <w:lang w:val="fr-FR"/>
        </w:rPr>
        <w:t xml:space="preserve">annonce </w:t>
      </w:r>
      <w:r w:rsidRPr="00186E48">
        <w:rPr>
          <w:lang w:val="fr-FR"/>
        </w:rPr>
        <w:t>continue</w:t>
      </w:r>
      <w:r>
        <w:rPr>
          <w:lang w:val="fr-FR"/>
        </w:rPr>
        <w:t>r</w:t>
      </w:r>
      <w:r w:rsidRPr="00186E48">
        <w:rPr>
          <w:lang w:val="fr-FR"/>
        </w:rPr>
        <w:t xml:space="preserve"> de renforcer ses collaborations pour offrir des expériences utilisateur fluides. Les deux TC Bar</w:t>
      </w:r>
      <w:r w:rsidR="008F60C8">
        <w:rPr>
          <w:lang w:val="fr-FR"/>
        </w:rPr>
        <w:t>s</w:t>
      </w:r>
      <w:r w:rsidRPr="00186E48">
        <w:rPr>
          <w:lang w:val="fr-FR"/>
        </w:rPr>
        <w:t xml:space="preserve"> s'intègrent parfaitement </w:t>
      </w:r>
      <w:r w:rsidR="008F60C8">
        <w:rPr>
          <w:lang w:val="fr-FR"/>
        </w:rPr>
        <w:t xml:space="preserve">aux </w:t>
      </w:r>
      <w:r w:rsidRPr="00186E48">
        <w:rPr>
          <w:lang w:val="fr-FR"/>
        </w:rPr>
        <w:t xml:space="preserve">plateformes de réunion préférées et sont certifiés pour Microsoft Teams (applications de bureau et Teams </w:t>
      </w:r>
      <w:proofErr w:type="spellStart"/>
      <w:r w:rsidRPr="00186E48">
        <w:rPr>
          <w:lang w:val="fr-FR"/>
        </w:rPr>
        <w:t>Rooms</w:t>
      </w:r>
      <w:proofErr w:type="spellEnd"/>
      <w:r w:rsidRPr="00186E48">
        <w:rPr>
          <w:lang w:val="fr-FR"/>
        </w:rPr>
        <w:t xml:space="preserve">) ainsi que pour Zoom (applications de bureau et Zoom </w:t>
      </w:r>
      <w:proofErr w:type="spellStart"/>
      <w:r w:rsidRPr="00186E48">
        <w:rPr>
          <w:lang w:val="fr-FR"/>
        </w:rPr>
        <w:t>Rooms</w:t>
      </w:r>
      <w:proofErr w:type="spellEnd"/>
      <w:r w:rsidRPr="00186E48">
        <w:rPr>
          <w:lang w:val="fr-FR"/>
        </w:rPr>
        <w:t>).</w:t>
      </w:r>
    </w:p>
    <w:p w14:paraId="7F147FD8" w14:textId="77777777" w:rsidR="008F60C8" w:rsidRPr="00587D1A" w:rsidRDefault="008F60C8" w:rsidP="003043A9">
      <w:pPr>
        <w:rPr>
          <w:lang w:val="fr-FR"/>
        </w:rPr>
      </w:pPr>
    </w:p>
    <w:p w14:paraId="5F372340" w14:textId="08434969" w:rsidR="008F60C8" w:rsidRPr="008F60C8" w:rsidRDefault="008F60C8" w:rsidP="003043A9">
      <w:pPr>
        <w:rPr>
          <w:lang w:val="fr-FR"/>
        </w:rPr>
      </w:pPr>
      <w:r w:rsidRPr="008F60C8">
        <w:rPr>
          <w:lang w:val="fr-FR"/>
        </w:rPr>
        <w:t xml:space="preserve">Pour une collaboration sans fil, les barres TC ont été testées et certifiées avec </w:t>
      </w:r>
      <w:proofErr w:type="spellStart"/>
      <w:r w:rsidRPr="008F60C8">
        <w:rPr>
          <w:lang w:val="fr-FR"/>
        </w:rPr>
        <w:t>Airtame</w:t>
      </w:r>
      <w:proofErr w:type="spellEnd"/>
      <w:r w:rsidRPr="008F60C8">
        <w:rPr>
          <w:lang w:val="fr-FR"/>
        </w:rPr>
        <w:t xml:space="preserve">, Barco et </w:t>
      </w:r>
      <w:proofErr w:type="spellStart"/>
      <w:r w:rsidRPr="008F60C8">
        <w:rPr>
          <w:lang w:val="fr-FR"/>
        </w:rPr>
        <w:t>Crestron</w:t>
      </w:r>
      <w:proofErr w:type="spellEnd"/>
      <w:r w:rsidRPr="008F60C8">
        <w:rPr>
          <w:lang w:val="fr-FR"/>
        </w:rPr>
        <w:t xml:space="preserve"> </w:t>
      </w:r>
      <w:proofErr w:type="spellStart"/>
      <w:r w:rsidRPr="008F60C8">
        <w:rPr>
          <w:lang w:val="fr-FR"/>
        </w:rPr>
        <w:t>AirMedia</w:t>
      </w:r>
      <w:proofErr w:type="spellEnd"/>
      <w:r w:rsidRPr="008F60C8">
        <w:rPr>
          <w:lang w:val="fr-FR"/>
        </w:rPr>
        <w:t xml:space="preserve">. Des plug-ins tiers permettant un contrôle et une intégration faciles sont disponibles pour </w:t>
      </w:r>
      <w:proofErr w:type="spellStart"/>
      <w:r w:rsidRPr="008F60C8">
        <w:rPr>
          <w:lang w:val="fr-FR"/>
        </w:rPr>
        <w:t>Crestron</w:t>
      </w:r>
      <w:proofErr w:type="spellEnd"/>
      <w:r w:rsidRPr="008F60C8">
        <w:rPr>
          <w:lang w:val="fr-FR"/>
        </w:rPr>
        <w:t xml:space="preserve">, </w:t>
      </w:r>
      <w:proofErr w:type="spellStart"/>
      <w:r w:rsidRPr="008F60C8">
        <w:rPr>
          <w:lang w:val="fr-FR"/>
        </w:rPr>
        <w:t>Extron</w:t>
      </w:r>
      <w:proofErr w:type="spellEnd"/>
      <w:r w:rsidRPr="008F60C8">
        <w:rPr>
          <w:lang w:val="fr-FR"/>
        </w:rPr>
        <w:t xml:space="preserve">, </w:t>
      </w:r>
      <w:proofErr w:type="spellStart"/>
      <w:r w:rsidRPr="008F60C8">
        <w:rPr>
          <w:lang w:val="fr-FR"/>
        </w:rPr>
        <w:t>Lightware</w:t>
      </w:r>
      <w:proofErr w:type="spellEnd"/>
      <w:r w:rsidRPr="008F60C8">
        <w:rPr>
          <w:lang w:val="fr-FR"/>
        </w:rPr>
        <w:t xml:space="preserve"> et Q-SYS, et peuvent être trouvés </w:t>
      </w:r>
      <w:hyperlink r:id="rId14" w:anchor="Downloads" w:history="1">
        <w:r w:rsidRPr="00420E90">
          <w:rPr>
            <w:rStyle w:val="Lienhypertexte"/>
            <w:lang w:val="fr-FR"/>
          </w:rPr>
          <w:t>ici</w:t>
        </w:r>
      </w:hyperlink>
      <w:r w:rsidRPr="008F60C8">
        <w:rPr>
          <w:lang w:val="fr-FR"/>
        </w:rPr>
        <w:t xml:space="preserve"> pour la TC Bar M et </w:t>
      </w:r>
      <w:hyperlink r:id="rId15" w:anchor="Downloads" w:history="1">
        <w:r w:rsidRPr="00420E90">
          <w:rPr>
            <w:rStyle w:val="Lienhypertexte"/>
            <w:lang w:val="fr-FR"/>
          </w:rPr>
          <w:t>ici</w:t>
        </w:r>
      </w:hyperlink>
      <w:r w:rsidRPr="008F60C8">
        <w:rPr>
          <w:lang w:val="fr-FR"/>
        </w:rPr>
        <w:t xml:space="preserve"> pour la TC Bar S. De plus, des bundles avec les </w:t>
      </w:r>
      <w:proofErr w:type="spellStart"/>
      <w:r w:rsidRPr="008F60C8">
        <w:rPr>
          <w:lang w:val="fr-FR"/>
        </w:rPr>
        <w:t>compute</w:t>
      </w:r>
      <w:proofErr w:type="spellEnd"/>
      <w:r w:rsidRPr="008F60C8">
        <w:rPr>
          <w:lang w:val="fr-FR"/>
        </w:rPr>
        <w:t xml:space="preserve"> et contrôleurs Lenovo et MAXHUB offrent une solution intéressante pour les environnements Microsoft Teams et Zoom </w:t>
      </w:r>
      <w:proofErr w:type="spellStart"/>
      <w:r w:rsidRPr="008F60C8">
        <w:rPr>
          <w:lang w:val="fr-FR"/>
        </w:rPr>
        <w:t>Rooms</w:t>
      </w:r>
      <w:proofErr w:type="spellEnd"/>
      <w:r w:rsidRPr="008F60C8">
        <w:rPr>
          <w:lang w:val="fr-FR"/>
        </w:rPr>
        <w:t>.</w:t>
      </w:r>
    </w:p>
    <w:p w14:paraId="6842E403" w14:textId="77777777" w:rsidR="003043A9" w:rsidRPr="008F60C8" w:rsidRDefault="003043A9" w:rsidP="003043A9">
      <w:pPr>
        <w:rPr>
          <w:lang w:val="fr-FR"/>
        </w:rPr>
      </w:pPr>
    </w:p>
    <w:p w14:paraId="69322353" w14:textId="21EA741A" w:rsidR="003043A9" w:rsidRPr="00420E90" w:rsidRDefault="003043A9" w:rsidP="003043A9">
      <w:pPr>
        <w:rPr>
          <w:color w:val="0095D5" w:themeColor="accent1"/>
          <w:lang w:val="fr-FR"/>
        </w:rPr>
      </w:pPr>
      <w:r w:rsidRPr="00420E90">
        <w:rPr>
          <w:lang w:val="fr-FR"/>
        </w:rPr>
        <w:t> </w:t>
      </w:r>
      <w:r w:rsidR="00420E90" w:rsidRPr="00420E90">
        <w:rPr>
          <w:lang w:val="fr-FR"/>
        </w:rPr>
        <w:t>Pour plus d’éléments concernant Sennheiser et ses sol</w:t>
      </w:r>
      <w:r w:rsidR="00420E90">
        <w:rPr>
          <w:lang w:val="fr-FR"/>
        </w:rPr>
        <w:t xml:space="preserve">utions, n’hésitez pas à vous rendre sur </w:t>
      </w:r>
      <w:hyperlink r:id="rId16" w:history="1">
        <w:r w:rsidRPr="00420E90">
          <w:rPr>
            <w:rStyle w:val="Lienhypertexte"/>
            <w:color w:val="0095D5" w:themeColor="accent1"/>
            <w:lang w:val="fr-FR"/>
          </w:rPr>
          <w:t>www.sennheiser.com</w:t>
        </w:r>
      </w:hyperlink>
    </w:p>
    <w:p w14:paraId="4A2138FA" w14:textId="77777777" w:rsidR="00C8689C" w:rsidRDefault="00C8689C" w:rsidP="00FE7F59">
      <w:pPr>
        <w:rPr>
          <w:lang w:val="fr-FR"/>
        </w:rPr>
      </w:pPr>
    </w:p>
    <w:p w14:paraId="2859C3DA" w14:textId="77777777" w:rsidR="00337A31" w:rsidRPr="00420E90" w:rsidRDefault="00337A31" w:rsidP="00FE7F59">
      <w:pPr>
        <w:rPr>
          <w:lang w:val="fr-FR"/>
        </w:rPr>
      </w:pPr>
    </w:p>
    <w:p w14:paraId="4390BC7B" w14:textId="77777777" w:rsidR="00337A31" w:rsidRPr="003275E7" w:rsidRDefault="00337A31" w:rsidP="00337A31">
      <w:pPr>
        <w:pStyle w:val="About"/>
        <w:rPr>
          <w:rFonts w:ascii="Sennheiser Office" w:hAnsi="Sennheiser Office"/>
          <w:b/>
          <w:bCs/>
          <w:lang w:val="fr-FR"/>
        </w:rPr>
      </w:pPr>
      <w:r w:rsidRPr="003275E7">
        <w:rPr>
          <w:rFonts w:ascii="Sennheiser Office" w:hAnsi="Sennheiser Office"/>
          <w:b/>
          <w:bCs/>
          <w:lang w:val="fr-FR"/>
        </w:rPr>
        <w:t>À propos du Groupe Sennheiser</w:t>
      </w:r>
    </w:p>
    <w:p w14:paraId="229BA47C" w14:textId="77777777" w:rsidR="00337A31" w:rsidRPr="003275E7" w:rsidRDefault="00337A31" w:rsidP="00337A31">
      <w:pPr>
        <w:pStyle w:val="About"/>
        <w:rPr>
          <w:rFonts w:ascii="Sennheiser Office" w:hAnsi="Sennheiser Office"/>
          <w:lang w:val="fr-FR"/>
        </w:rPr>
      </w:pPr>
    </w:p>
    <w:p w14:paraId="4801EECE" w14:textId="77777777" w:rsidR="00337A31" w:rsidRPr="003275E7" w:rsidRDefault="00337A31" w:rsidP="00337A31">
      <w:pPr>
        <w:pStyle w:val="About"/>
        <w:rPr>
          <w:rFonts w:ascii="Sennheiser Office" w:hAnsi="Sennheiser Office"/>
          <w:lang w:val="fr-FR"/>
        </w:rPr>
      </w:pPr>
      <w:r w:rsidRPr="003275E7">
        <w:rPr>
          <w:rFonts w:ascii="Sennheiser Office" w:hAnsi="Sennheiser Office"/>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0D3332CD" w14:textId="77777777" w:rsidR="00337A31" w:rsidRPr="003275E7" w:rsidRDefault="00337A31" w:rsidP="00337A31">
      <w:pPr>
        <w:pStyle w:val="About"/>
        <w:rPr>
          <w:rFonts w:ascii="Sennheiser Office" w:hAnsi="Sennheiser Office"/>
          <w:lang w:val="fr-FR"/>
        </w:rPr>
      </w:pPr>
    </w:p>
    <w:p w14:paraId="61ADABB1" w14:textId="16BB42DC" w:rsidR="00337A31" w:rsidRPr="00337A31" w:rsidRDefault="00000000" w:rsidP="00337A31">
      <w:pPr>
        <w:pStyle w:val="About"/>
        <w:rPr>
          <w:rStyle w:val="Lienhypertexte"/>
          <w:rFonts w:ascii="Sennheiser Office" w:hAnsi="Sennheiser Office"/>
          <w:color w:val="000000" w:themeColor="text1"/>
          <w:lang w:val="fr-FR"/>
        </w:rPr>
      </w:pPr>
      <w:hyperlink r:id="rId17" w:history="1">
        <w:r w:rsidR="00337A31" w:rsidRPr="003275E7">
          <w:rPr>
            <w:rStyle w:val="Lienhypertexte"/>
            <w:rFonts w:ascii="Sennheiser Office" w:hAnsi="Sennheiser Office"/>
            <w:color w:val="000000" w:themeColor="text1"/>
            <w:lang w:val="fr-FR"/>
          </w:rPr>
          <w:t>sennheiser.com</w:t>
        </w:r>
      </w:hyperlink>
      <w:r w:rsidR="00337A31" w:rsidRPr="003275E7">
        <w:rPr>
          <w:rFonts w:ascii="Sennheiser Office" w:hAnsi="Sennheiser Office"/>
          <w:color w:val="000000" w:themeColor="text1"/>
          <w:lang w:val="fr-FR"/>
        </w:rPr>
        <w:t xml:space="preserve"> | </w:t>
      </w:r>
      <w:hyperlink r:id="rId18" w:history="1">
        <w:r w:rsidR="00337A31" w:rsidRPr="003275E7">
          <w:rPr>
            <w:rStyle w:val="Lienhypertexte"/>
            <w:rFonts w:ascii="Sennheiser Office" w:hAnsi="Sennheiser Office"/>
            <w:color w:val="000000" w:themeColor="text1"/>
            <w:lang w:val="fr-FR"/>
          </w:rPr>
          <w:t>neumann.com</w:t>
        </w:r>
      </w:hyperlink>
      <w:r w:rsidR="00337A31" w:rsidRPr="003275E7">
        <w:rPr>
          <w:rFonts w:ascii="Sennheiser Office" w:hAnsi="Sennheiser Office"/>
          <w:color w:val="000000" w:themeColor="text1"/>
          <w:lang w:val="fr-FR"/>
        </w:rPr>
        <w:t xml:space="preserve"> |</w:t>
      </w:r>
      <w:r w:rsidR="00337A31" w:rsidRPr="003275E7">
        <w:rPr>
          <w:rStyle w:val="Lienhypertexte"/>
          <w:rFonts w:ascii="Sennheiser Office" w:hAnsi="Sennheiser Office"/>
          <w:color w:val="000000" w:themeColor="text1"/>
          <w:lang w:val="fr-FR"/>
        </w:rPr>
        <w:t xml:space="preserve"> dear-reality.com </w:t>
      </w:r>
      <w:r w:rsidR="00337A31" w:rsidRPr="003275E7">
        <w:rPr>
          <w:rFonts w:ascii="Sennheiser Office" w:hAnsi="Sennheiser Office"/>
          <w:color w:val="000000" w:themeColor="text1"/>
          <w:lang w:val="fr-FR"/>
        </w:rPr>
        <w:t xml:space="preserve">| </w:t>
      </w:r>
      <w:hyperlink r:id="rId19" w:history="1">
        <w:r w:rsidR="00337A31" w:rsidRPr="003275E7">
          <w:rPr>
            <w:rStyle w:val="Lienhypertexte"/>
            <w:rFonts w:ascii="Sennheiser Office" w:hAnsi="Sennheiser Office"/>
            <w:color w:val="000000" w:themeColor="text1"/>
            <w:lang w:val="fr-FR"/>
          </w:rPr>
          <w:t>merging.com</w:t>
        </w:r>
      </w:hyperlink>
    </w:p>
    <w:tbl>
      <w:tblPr>
        <w:tblpPr w:leftFromText="141" w:rightFromText="141" w:vertAnchor="text" w:horzAnchor="margin" w:tblpY="1319"/>
        <w:tblW w:w="8201" w:type="dxa"/>
        <w:tblLayout w:type="fixed"/>
        <w:tblLook w:val="0000" w:firstRow="0" w:lastRow="0" w:firstColumn="0" w:lastColumn="0" w:noHBand="0" w:noVBand="0"/>
      </w:tblPr>
      <w:tblGrid>
        <w:gridCol w:w="3965"/>
        <w:gridCol w:w="4236"/>
      </w:tblGrid>
      <w:tr w:rsidR="00337A31" w:rsidRPr="00333770" w14:paraId="5B06D3F9" w14:textId="77777777" w:rsidTr="0092486B">
        <w:trPr>
          <w:cantSplit/>
          <w:trHeight w:val="1550"/>
        </w:trPr>
        <w:tc>
          <w:tcPr>
            <w:tcW w:w="3965" w:type="dxa"/>
            <w:tcBorders>
              <w:top w:val="nil"/>
              <w:left w:val="nil"/>
              <w:bottom w:val="nil"/>
              <w:right w:val="nil"/>
            </w:tcBorders>
          </w:tcPr>
          <w:p w14:paraId="5EA08822" w14:textId="77777777" w:rsidR="00337A31" w:rsidRPr="00333770" w:rsidRDefault="00337A31" w:rsidP="0092486B">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Contact Local</w:t>
            </w:r>
          </w:p>
          <w:p w14:paraId="4F93589E" w14:textId="77777777" w:rsidR="00337A31" w:rsidRPr="00333770" w:rsidRDefault="00337A31" w:rsidP="0092486B">
            <w:pPr>
              <w:spacing w:line="240" w:lineRule="auto"/>
              <w:rPr>
                <w:rFonts w:ascii="Sennheiser Office" w:hAnsi="Sennheiser Office"/>
                <w:sz w:val="16"/>
                <w:szCs w:val="16"/>
                <w:lang w:val="fr-FR"/>
              </w:rPr>
            </w:pPr>
          </w:p>
          <w:p w14:paraId="62BB7E30" w14:textId="77777777" w:rsidR="00337A31" w:rsidRPr="00333770" w:rsidRDefault="00337A31" w:rsidP="0092486B">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L’Agence Marie-Antoinette</w:t>
            </w:r>
          </w:p>
          <w:p w14:paraId="4DE4DAA4" w14:textId="77777777" w:rsidR="00337A31" w:rsidRPr="00333770" w:rsidRDefault="00337A31" w:rsidP="0092486B">
            <w:pPr>
              <w:spacing w:line="240" w:lineRule="auto"/>
              <w:outlineLvl w:val="0"/>
              <w:rPr>
                <w:rFonts w:ascii="Sennheiser Office" w:hAnsi="Sennheiser Office"/>
                <w:caps/>
                <w:color w:val="0095D5"/>
                <w:sz w:val="16"/>
                <w:szCs w:val="16"/>
                <w:lang w:val="fr-FR"/>
              </w:rPr>
            </w:pPr>
            <w:r w:rsidRPr="00333770">
              <w:rPr>
                <w:rFonts w:ascii="Sennheiser Office" w:hAnsi="Sennheiser Office"/>
                <w:color w:val="0095D5"/>
                <w:sz w:val="16"/>
                <w:szCs w:val="16"/>
                <w:lang w:val="fr-FR"/>
              </w:rPr>
              <w:t xml:space="preserve">Julien </w:t>
            </w:r>
            <w:proofErr w:type="spellStart"/>
            <w:r w:rsidRPr="00333770">
              <w:rPr>
                <w:rFonts w:ascii="Sennheiser Office" w:hAnsi="Sennheiser Office"/>
                <w:color w:val="0095D5"/>
                <w:sz w:val="16"/>
                <w:szCs w:val="16"/>
                <w:lang w:val="fr-FR"/>
              </w:rPr>
              <w:t>Vermessen</w:t>
            </w:r>
            <w:proofErr w:type="spellEnd"/>
          </w:p>
          <w:p w14:paraId="5FA4B24C" w14:textId="77777777" w:rsidR="00337A31" w:rsidRPr="00333770" w:rsidRDefault="00337A31" w:rsidP="0092486B">
            <w:pPr>
              <w:spacing w:line="240" w:lineRule="auto"/>
              <w:rPr>
                <w:rFonts w:ascii="Sennheiser Office" w:hAnsi="Sennheiser Office"/>
                <w:sz w:val="16"/>
                <w:szCs w:val="16"/>
              </w:rPr>
            </w:pPr>
            <w:proofErr w:type="gramStart"/>
            <w:r w:rsidRPr="00333770">
              <w:rPr>
                <w:rFonts w:ascii="Sennheiser Office" w:hAnsi="Sennheiser Office"/>
                <w:sz w:val="16"/>
                <w:szCs w:val="16"/>
              </w:rPr>
              <w:t>Tel :</w:t>
            </w:r>
            <w:proofErr w:type="gramEnd"/>
            <w:r w:rsidRPr="00333770">
              <w:rPr>
                <w:rFonts w:ascii="Sennheiser Office" w:hAnsi="Sennheiser Office"/>
                <w:sz w:val="16"/>
                <w:szCs w:val="16"/>
              </w:rPr>
              <w:t xml:space="preserve"> 01 55 04 86 44</w:t>
            </w:r>
          </w:p>
          <w:p w14:paraId="4C58FCF4" w14:textId="77777777" w:rsidR="00337A31" w:rsidRPr="00333770" w:rsidRDefault="00000000" w:rsidP="0092486B">
            <w:pPr>
              <w:spacing w:line="240" w:lineRule="auto"/>
              <w:rPr>
                <w:rFonts w:ascii="Sennheiser Office" w:hAnsi="Sennheiser Office"/>
                <w:sz w:val="16"/>
                <w:szCs w:val="16"/>
              </w:rPr>
            </w:pPr>
            <w:hyperlink r:id="rId20" w:history="1">
              <w:r w:rsidR="00337A31" w:rsidRPr="00333770">
                <w:rPr>
                  <w:rStyle w:val="Lienhypertexte"/>
                  <w:rFonts w:ascii="Sennheiser Office" w:hAnsi="Sennheiser Office"/>
                  <w:sz w:val="16"/>
                  <w:szCs w:val="16"/>
                </w:rPr>
                <w:t>julien.v@marie-antoinette.fr</w:t>
              </w:r>
            </w:hyperlink>
            <w:r w:rsidR="00337A31" w:rsidRPr="00333770">
              <w:rPr>
                <w:rFonts w:ascii="Sennheiser Office" w:hAnsi="Sennheiser Office"/>
                <w:sz w:val="16"/>
                <w:szCs w:val="16"/>
              </w:rPr>
              <w:t xml:space="preserve"> </w:t>
            </w:r>
          </w:p>
        </w:tc>
        <w:tc>
          <w:tcPr>
            <w:tcW w:w="4236" w:type="dxa"/>
            <w:tcBorders>
              <w:top w:val="nil"/>
              <w:left w:val="nil"/>
              <w:bottom w:val="nil"/>
              <w:right w:val="nil"/>
            </w:tcBorders>
          </w:tcPr>
          <w:p w14:paraId="0CECF356" w14:textId="77777777" w:rsidR="00337A31" w:rsidRPr="00333770" w:rsidRDefault="00337A31" w:rsidP="0092486B">
            <w:pPr>
              <w:spacing w:line="240" w:lineRule="auto"/>
              <w:rPr>
                <w:rFonts w:ascii="Sennheiser Office" w:hAnsi="Sennheiser Office"/>
                <w:b/>
                <w:bCs/>
                <w:sz w:val="16"/>
                <w:szCs w:val="16"/>
              </w:rPr>
            </w:pPr>
            <w:r w:rsidRPr="00333770">
              <w:rPr>
                <w:rFonts w:ascii="Sennheiser Office" w:hAnsi="Sennheiser Office"/>
                <w:b/>
                <w:bCs/>
                <w:sz w:val="16"/>
                <w:szCs w:val="16"/>
              </w:rPr>
              <w:t>Contact Global</w:t>
            </w:r>
          </w:p>
          <w:p w14:paraId="793FE3C9" w14:textId="77777777" w:rsidR="00337A31" w:rsidRPr="00333770" w:rsidRDefault="00337A31" w:rsidP="0092486B">
            <w:pPr>
              <w:spacing w:line="240" w:lineRule="auto"/>
              <w:rPr>
                <w:rFonts w:ascii="Sennheiser Office" w:hAnsi="Sennheiser Office"/>
                <w:sz w:val="16"/>
                <w:szCs w:val="16"/>
              </w:rPr>
            </w:pPr>
          </w:p>
          <w:p w14:paraId="2312830B" w14:textId="77777777" w:rsidR="00337A31" w:rsidRPr="00333770" w:rsidRDefault="00337A31" w:rsidP="0092486B">
            <w:pPr>
              <w:spacing w:line="240" w:lineRule="auto"/>
              <w:rPr>
                <w:rFonts w:ascii="Sennheiser Office" w:hAnsi="Sennheiser Office"/>
                <w:b/>
                <w:bCs/>
                <w:sz w:val="16"/>
                <w:szCs w:val="16"/>
                <w:lang w:val="fr-FR"/>
              </w:rPr>
            </w:pPr>
            <w:r w:rsidRPr="00333770">
              <w:rPr>
                <w:rFonts w:ascii="Sennheiser Office" w:hAnsi="Sennheiser Office"/>
                <w:b/>
                <w:bCs/>
                <w:sz w:val="16"/>
                <w:szCs w:val="16"/>
              </w:rPr>
              <w:t xml:space="preserve">Sennheiser electronic GmbH &amp; Co. </w:t>
            </w:r>
            <w:r w:rsidRPr="00333770">
              <w:rPr>
                <w:rFonts w:ascii="Sennheiser Office" w:hAnsi="Sennheiser Office"/>
                <w:b/>
                <w:bCs/>
                <w:sz w:val="16"/>
                <w:szCs w:val="16"/>
                <w:lang w:val="fr-FR"/>
              </w:rPr>
              <w:t>KG</w:t>
            </w:r>
          </w:p>
          <w:p w14:paraId="1839FB90" w14:textId="77777777" w:rsidR="00337A31" w:rsidRPr="00793BE8" w:rsidRDefault="00337A31" w:rsidP="0092486B">
            <w:pPr>
              <w:spacing w:line="240" w:lineRule="auto"/>
              <w:outlineLvl w:val="0"/>
              <w:rPr>
                <w:rFonts w:ascii="Sennheiser Office" w:hAnsi="Sennheiser Office"/>
                <w:color w:val="0095D5"/>
                <w:sz w:val="16"/>
                <w:szCs w:val="16"/>
                <w:lang w:val="en-US"/>
              </w:rPr>
            </w:pPr>
            <w:r w:rsidRPr="00793BE8">
              <w:rPr>
                <w:rFonts w:ascii="Sennheiser Office" w:hAnsi="Sennheiser Office"/>
                <w:color w:val="0095D5"/>
                <w:sz w:val="16"/>
                <w:szCs w:val="16"/>
                <w:lang w:val="en-US"/>
              </w:rPr>
              <w:t>V</w:t>
            </w:r>
            <w:r>
              <w:rPr>
                <w:rFonts w:ascii="Sennheiser Office" w:hAnsi="Sennheiser Office"/>
                <w:color w:val="0095D5"/>
                <w:sz w:val="16"/>
                <w:szCs w:val="16"/>
                <w:lang w:val="en-US"/>
              </w:rPr>
              <w:t xml:space="preserve">alentine </w:t>
            </w:r>
            <w:proofErr w:type="spellStart"/>
            <w:r>
              <w:rPr>
                <w:rFonts w:ascii="Sennheiser Office" w:hAnsi="Sennheiser Office"/>
                <w:color w:val="0095D5"/>
                <w:sz w:val="16"/>
                <w:szCs w:val="16"/>
                <w:lang w:val="en-US"/>
              </w:rPr>
              <w:t>Vialis</w:t>
            </w:r>
            <w:proofErr w:type="spellEnd"/>
          </w:p>
          <w:p w14:paraId="0374907E" w14:textId="77777777" w:rsidR="00337A31" w:rsidRPr="00793BE8" w:rsidRDefault="00337A31" w:rsidP="0092486B">
            <w:pPr>
              <w:spacing w:line="240" w:lineRule="auto"/>
              <w:rPr>
                <w:rFonts w:ascii="Sennheiser Office" w:hAnsi="Sennheiser Office"/>
                <w:sz w:val="16"/>
                <w:szCs w:val="16"/>
                <w:lang w:val="en-US"/>
              </w:rPr>
            </w:pPr>
            <w:r w:rsidRPr="00793BE8">
              <w:rPr>
                <w:rFonts w:ascii="Sennheiser Office" w:hAnsi="Sennheiser Office"/>
                <w:sz w:val="16"/>
                <w:szCs w:val="16"/>
                <w:lang w:val="en-US"/>
              </w:rPr>
              <w:t xml:space="preserve">Communications and </w:t>
            </w:r>
            <w:r>
              <w:rPr>
                <w:rFonts w:ascii="Sennheiser Office" w:hAnsi="Sennheiser Office"/>
                <w:sz w:val="16"/>
                <w:szCs w:val="16"/>
                <w:lang w:val="en-US"/>
              </w:rPr>
              <w:t>Local Coordinator France</w:t>
            </w:r>
          </w:p>
          <w:p w14:paraId="29D7E8B3" w14:textId="77777777" w:rsidR="00337A31" w:rsidRPr="00793BE8" w:rsidRDefault="00337A31" w:rsidP="0092486B">
            <w:pPr>
              <w:spacing w:line="240" w:lineRule="auto"/>
              <w:rPr>
                <w:rFonts w:ascii="Sennheiser Office" w:hAnsi="Sennheiser Office"/>
                <w:sz w:val="16"/>
                <w:szCs w:val="16"/>
                <w:lang w:val="en-US"/>
              </w:rPr>
            </w:pPr>
            <w:proofErr w:type="gramStart"/>
            <w:r w:rsidRPr="00793BE8">
              <w:rPr>
                <w:rFonts w:ascii="Sennheiser Office" w:hAnsi="Sennheiser Office"/>
                <w:sz w:val="16"/>
                <w:szCs w:val="16"/>
                <w:lang w:val="en-US"/>
              </w:rPr>
              <w:t>Tel :</w:t>
            </w:r>
            <w:proofErr w:type="gramEnd"/>
            <w:r w:rsidRPr="00793BE8">
              <w:rPr>
                <w:rFonts w:ascii="Sennheiser Office" w:hAnsi="Sennheiser Office"/>
                <w:sz w:val="16"/>
                <w:szCs w:val="16"/>
                <w:lang w:val="en-US"/>
              </w:rPr>
              <w:t xml:space="preserve"> 01 49 87 </w:t>
            </w:r>
            <w:r>
              <w:rPr>
                <w:rFonts w:ascii="Sennheiser Office" w:hAnsi="Sennheiser Office"/>
                <w:sz w:val="16"/>
                <w:szCs w:val="16"/>
                <w:lang w:val="en-US"/>
              </w:rPr>
              <w:t>03 08</w:t>
            </w:r>
            <w:hyperlink r:id="rId21" w:history="1">
              <w:r w:rsidRPr="00984835">
                <w:rPr>
                  <w:rStyle w:val="Lienhypertexte"/>
                  <w:rFonts w:ascii="Sennheiser Office" w:hAnsi="Sennheiser Office"/>
                  <w:sz w:val="16"/>
                  <w:szCs w:val="16"/>
                  <w:lang w:val="en-US"/>
                </w:rPr>
                <w:t>valentine.vialis@sennheiser.com</w:t>
              </w:r>
            </w:hyperlink>
          </w:p>
        </w:tc>
      </w:tr>
    </w:tbl>
    <w:p w14:paraId="70BC158C" w14:textId="77777777" w:rsidR="001808F4" w:rsidRPr="00971511" w:rsidRDefault="001808F4" w:rsidP="00DA4B96"/>
    <w:sectPr w:rsidR="001808F4" w:rsidRPr="00971511"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52F65" w14:textId="77777777" w:rsidR="00040A2F" w:rsidRDefault="00040A2F" w:rsidP="00CA1EB9">
      <w:pPr>
        <w:spacing w:line="240" w:lineRule="auto"/>
      </w:pPr>
      <w:r>
        <w:separator/>
      </w:r>
    </w:p>
  </w:endnote>
  <w:endnote w:type="continuationSeparator" w:id="0">
    <w:p w14:paraId="03AE80C8" w14:textId="77777777" w:rsidR="00040A2F" w:rsidRDefault="00040A2F" w:rsidP="00CA1EB9">
      <w:pPr>
        <w:spacing w:line="240" w:lineRule="auto"/>
      </w:pPr>
      <w:r>
        <w:continuationSeparator/>
      </w:r>
    </w:p>
  </w:endnote>
  <w:endnote w:type="continuationNotice" w:id="1">
    <w:p w14:paraId="053B8172" w14:textId="77777777" w:rsidR="00040A2F" w:rsidRDefault="00040A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2D92177-87AE-B742-B344-1AB7855B6527}"/>
  </w:font>
  <w:font w:name="Times New Roman">
    <w:panose1 w:val="02020603050405020304"/>
    <w:charset w:val="00"/>
    <w:family w:val="roman"/>
    <w:pitch w:val="variable"/>
    <w:sig w:usb0="E0002EFF" w:usb1="C000785B" w:usb2="00000009" w:usb3="00000000" w:csb0="000001FF" w:csb1="00000000"/>
    <w:embedRegular r:id="rId2" w:fontKey="{01F189F6-7BDB-D94E-9299-12CCE8B62A13}"/>
    <w:embedBold r:id="rId3" w:fontKey="{494B8C6B-AF92-9744-9FF6-14330E1B536C}"/>
    <w:embedItalic r:id="rId4" w:fontKey="{FEBC7828-EC41-A74A-AD65-92E1DF6EB41D}"/>
    <w:embedBoldItalic r:id="rId5" w:fontKey="{794D93E3-FE51-3B44-9D4D-5F9632BF1BBF}"/>
  </w:font>
  <w:font w:name="Courier New">
    <w:panose1 w:val="02070309020205020404"/>
    <w:charset w:val="00"/>
    <w:family w:val="modern"/>
    <w:pitch w:val="fixed"/>
    <w:sig w:usb0="E0002EFF" w:usb1="C0007843" w:usb2="00000009" w:usb3="00000000" w:csb0="000001FF" w:csb1="00000000"/>
    <w:embedRegular r:id="rId6" w:fontKey="{72C3C6BF-DBF2-EB45-89F7-BE85FF2C7C24}"/>
  </w:font>
  <w:font w:name="Wingdings">
    <w:panose1 w:val="05000000000000000000"/>
    <w:charset w:val="02"/>
    <w:family w:val="auto"/>
    <w:pitch w:val="variable"/>
    <w:sig w:usb0="00000000" w:usb1="10000000" w:usb2="00000000" w:usb3="00000000" w:csb0="80000000" w:csb1="00000000"/>
    <w:embedRegular r:id="rId7" w:fontKey="{275194D4-4ECD-2F43-A40E-7D6AB470D93F}"/>
  </w:font>
  <w:font w:name="Arial">
    <w:panose1 w:val="020B0604020202020204"/>
    <w:charset w:val="00"/>
    <w:family w:val="swiss"/>
    <w:pitch w:val="variable"/>
    <w:sig w:usb0="E0002AFF" w:usb1="C0007843" w:usb2="00000009" w:usb3="00000000" w:csb0="000001FF" w:csb1="00000000"/>
    <w:embedRegular r:id="rId8" w:fontKey="{ABE16C58-7183-4C4F-BCB0-E5F53FAB7CE0}"/>
  </w:font>
  <w:font w:name="Sennheiser Office">
    <w:altName w:val="Calibri"/>
    <w:panose1 w:val="020B0604020202020204"/>
    <w:charset w:val="00"/>
    <w:family w:val="swiss"/>
    <w:pitch w:val="variable"/>
    <w:sig w:usb0="A00000AF" w:usb1="500020DB" w:usb2="00000000" w:usb3="00000000" w:csb0="00000093" w:csb1="00000000"/>
    <w:embedRegular r:id="rId9" w:fontKey="{71B27C21-DC71-814B-9EDB-031A23EDE8C0}"/>
    <w:embedBold r:id="rId10" w:fontKey="{BD7FABC5-24A2-FA45-8759-E12801547EFA}"/>
    <w:embedItalic r:id="rId11" w:fontKey="{123153CB-A63D-4148-8AF9-05BECA4DA3AE}"/>
    <w:embedBoldItalic r:id="rId12" w:fontKey="{D6B0E28E-5918-8B4C-AF35-EEBD938B285D}"/>
  </w:font>
  <w:font w:name="Calibri">
    <w:panose1 w:val="020F0502020204030204"/>
    <w:charset w:val="00"/>
    <w:family w:val="swiss"/>
    <w:pitch w:val="variable"/>
    <w:sig w:usb0="E0002AFF" w:usb1="C000247B" w:usb2="00000009" w:usb3="00000000" w:csb0="000001FF" w:csb1="00000000"/>
    <w:embedRegular r:id="rId13" w:fontKey="{49C4D3EC-5087-C54B-83D7-50AB737D3051}"/>
  </w:font>
  <w:font w:name="Segoe UI">
    <w:panose1 w:val="020B0502040204020203"/>
    <w:charset w:val="00"/>
    <w:family w:val="swiss"/>
    <w:pitch w:val="variable"/>
    <w:sig w:usb0="E4002EFF" w:usb1="C000E47F" w:usb2="00000009" w:usb3="00000000" w:csb0="000001FF" w:csb1="00000000"/>
    <w:embedRegular r:id="rId14" w:fontKey="{AF0B2049-FBE1-474B-8537-1029D1497BF4}"/>
  </w:font>
  <w:font w:name="Aptos">
    <w:panose1 w:val="020B0004020202020204"/>
    <w:charset w:val="00"/>
    <w:family w:val="swiss"/>
    <w:pitch w:val="variable"/>
    <w:sig w:usb0="20000287" w:usb1="00000003" w:usb2="00000000" w:usb3="00000000" w:csb0="0000019F" w:csb1="00000000"/>
    <w:embedRegular r:id="rId15" w:fontKey="{F919B11D-EEE0-944F-97AD-A565CD6CC9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7DFD" w14:textId="77777777" w:rsidR="00FB7A5A" w:rsidRDefault="00FB7A5A" w:rsidP="009031C7">
    <w:pPr>
      <w:pStyle w:val="Pieddepage"/>
      <w:tabs>
        <w:tab w:val="left" w:pos="3068"/>
      </w:tabs>
    </w:pPr>
    <w:r>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70BBE" w14:textId="77777777" w:rsidR="00040A2F" w:rsidRDefault="00040A2F" w:rsidP="00CA1EB9">
      <w:pPr>
        <w:spacing w:line="240" w:lineRule="auto"/>
      </w:pPr>
      <w:r>
        <w:separator/>
      </w:r>
    </w:p>
  </w:footnote>
  <w:footnote w:type="continuationSeparator" w:id="0">
    <w:p w14:paraId="323BCAE9" w14:textId="77777777" w:rsidR="00040A2F" w:rsidRDefault="00040A2F" w:rsidP="00CA1EB9">
      <w:pPr>
        <w:spacing w:line="240" w:lineRule="auto"/>
      </w:pPr>
      <w:r>
        <w:continuationSeparator/>
      </w:r>
    </w:p>
  </w:footnote>
  <w:footnote w:type="continuationNotice" w:id="1">
    <w:p w14:paraId="5A49BB63" w14:textId="77777777" w:rsidR="00040A2F" w:rsidRDefault="00040A2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AD44" w14:textId="33242B00" w:rsidR="00FB7A5A" w:rsidRPr="008E5D5C" w:rsidRDefault="00FB7A5A" w:rsidP="008E5D5C">
    <w:pPr>
      <w:pStyle w:val="En-tte"/>
      <w:rPr>
        <w:color w:val="0095D5" w:themeColor="accent1"/>
      </w:rPr>
    </w:pPr>
    <w:r w:rsidRPr="008E5D5C">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7B3028">
      <w:rPr>
        <w:color w:val="0095D5" w:themeColor="accent1"/>
      </w:rPr>
      <w:t>communiqué de presse</w:t>
    </w:r>
  </w:p>
  <w:p w14:paraId="1388D396" w14:textId="77777777" w:rsidR="00FB7A5A" w:rsidRPr="008E5D5C" w:rsidRDefault="00EB486D" w:rsidP="008E5D5C">
    <w:pPr>
      <w:pStyle w:val="En-tt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94C" w14:textId="76F381EF" w:rsidR="00FB7A5A" w:rsidRPr="008E5D5C" w:rsidRDefault="00FB7A5A" w:rsidP="008E5D5C">
    <w:pPr>
      <w:pStyle w:val="En-tte"/>
      <w:rPr>
        <w:color w:val="0095D5" w:themeColor="accent1"/>
      </w:rPr>
    </w:pPr>
    <w:r w:rsidRPr="008E5D5C">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7B3028">
      <w:rPr>
        <w:color w:val="0095D5" w:themeColor="accent1"/>
      </w:rPr>
      <w:t>communiqué de presse</w:t>
    </w:r>
  </w:p>
  <w:p w14:paraId="7AB08A20" w14:textId="77777777" w:rsidR="00FB7A5A" w:rsidRPr="008E5D5C" w:rsidRDefault="00EB486D" w:rsidP="008E5D5C">
    <w:pPr>
      <w:pStyle w:val="En-tt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8D12E0"/>
    <w:multiLevelType w:val="multilevel"/>
    <w:tmpl w:val="B864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 w:numId="29" w16cid:durableId="156868226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211B"/>
    <w:rsid w:val="00024D82"/>
    <w:rsid w:val="0002682A"/>
    <w:rsid w:val="00034027"/>
    <w:rsid w:val="00034424"/>
    <w:rsid w:val="00035A74"/>
    <w:rsid w:val="00036E15"/>
    <w:rsid w:val="00037CAA"/>
    <w:rsid w:val="000407B5"/>
    <w:rsid w:val="00040A2F"/>
    <w:rsid w:val="00040AE6"/>
    <w:rsid w:val="000451AC"/>
    <w:rsid w:val="00046898"/>
    <w:rsid w:val="00047D6A"/>
    <w:rsid w:val="000515F9"/>
    <w:rsid w:val="00051D3B"/>
    <w:rsid w:val="00052598"/>
    <w:rsid w:val="00052758"/>
    <w:rsid w:val="000534CD"/>
    <w:rsid w:val="00056103"/>
    <w:rsid w:val="000569C8"/>
    <w:rsid w:val="000600FB"/>
    <w:rsid w:val="00060BEE"/>
    <w:rsid w:val="0006221A"/>
    <w:rsid w:val="00062A68"/>
    <w:rsid w:val="000650C7"/>
    <w:rsid w:val="00067931"/>
    <w:rsid w:val="00071D44"/>
    <w:rsid w:val="00072573"/>
    <w:rsid w:val="000813CE"/>
    <w:rsid w:val="000822A9"/>
    <w:rsid w:val="00082526"/>
    <w:rsid w:val="000845EB"/>
    <w:rsid w:val="00084721"/>
    <w:rsid w:val="000850F9"/>
    <w:rsid w:val="00086BC7"/>
    <w:rsid w:val="00090449"/>
    <w:rsid w:val="00090721"/>
    <w:rsid w:val="00093230"/>
    <w:rsid w:val="0009384F"/>
    <w:rsid w:val="000A054A"/>
    <w:rsid w:val="000A0C6C"/>
    <w:rsid w:val="000A20BE"/>
    <w:rsid w:val="000A3ECE"/>
    <w:rsid w:val="000B16C2"/>
    <w:rsid w:val="000B6E96"/>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5863"/>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36652"/>
    <w:rsid w:val="0014006E"/>
    <w:rsid w:val="0014010A"/>
    <w:rsid w:val="00140778"/>
    <w:rsid w:val="001469D9"/>
    <w:rsid w:val="00147255"/>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86E48"/>
    <w:rsid w:val="001927AC"/>
    <w:rsid w:val="00192CBA"/>
    <w:rsid w:val="00193330"/>
    <w:rsid w:val="001935E9"/>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105E"/>
    <w:rsid w:val="001D4136"/>
    <w:rsid w:val="001D4E25"/>
    <w:rsid w:val="001E0C8F"/>
    <w:rsid w:val="001E188A"/>
    <w:rsid w:val="001E2C73"/>
    <w:rsid w:val="001E3AA7"/>
    <w:rsid w:val="001E5F7D"/>
    <w:rsid w:val="001F08C4"/>
    <w:rsid w:val="001F2EA0"/>
    <w:rsid w:val="001F3001"/>
    <w:rsid w:val="001F369F"/>
    <w:rsid w:val="002008AB"/>
    <w:rsid w:val="00203C58"/>
    <w:rsid w:val="002057CE"/>
    <w:rsid w:val="00205AD4"/>
    <w:rsid w:val="002075EF"/>
    <w:rsid w:val="00207D64"/>
    <w:rsid w:val="0021068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A63"/>
    <w:rsid w:val="002510FD"/>
    <w:rsid w:val="00257E72"/>
    <w:rsid w:val="002600BD"/>
    <w:rsid w:val="00261257"/>
    <w:rsid w:val="00262172"/>
    <w:rsid w:val="002640AF"/>
    <w:rsid w:val="00264D98"/>
    <w:rsid w:val="002652AE"/>
    <w:rsid w:val="002654DE"/>
    <w:rsid w:val="00265E9F"/>
    <w:rsid w:val="00266F45"/>
    <w:rsid w:val="002670A9"/>
    <w:rsid w:val="00271BB6"/>
    <w:rsid w:val="002768B1"/>
    <w:rsid w:val="00277033"/>
    <w:rsid w:val="00280603"/>
    <w:rsid w:val="00282A73"/>
    <w:rsid w:val="00282A8D"/>
    <w:rsid w:val="002834AA"/>
    <w:rsid w:val="00284363"/>
    <w:rsid w:val="002849F1"/>
    <w:rsid w:val="002856C8"/>
    <w:rsid w:val="00286F89"/>
    <w:rsid w:val="002917A2"/>
    <w:rsid w:val="002A0160"/>
    <w:rsid w:val="002A24D0"/>
    <w:rsid w:val="002A4EB4"/>
    <w:rsid w:val="002A54F5"/>
    <w:rsid w:val="002B228B"/>
    <w:rsid w:val="002B2D4A"/>
    <w:rsid w:val="002B4837"/>
    <w:rsid w:val="002B4D35"/>
    <w:rsid w:val="002B56E7"/>
    <w:rsid w:val="002B7498"/>
    <w:rsid w:val="002C10B6"/>
    <w:rsid w:val="002C4738"/>
    <w:rsid w:val="002C59EB"/>
    <w:rsid w:val="002C68A8"/>
    <w:rsid w:val="002C6F4D"/>
    <w:rsid w:val="002C7064"/>
    <w:rsid w:val="002D09EF"/>
    <w:rsid w:val="002D11A8"/>
    <w:rsid w:val="002D6BD2"/>
    <w:rsid w:val="002E0F21"/>
    <w:rsid w:val="002E1879"/>
    <w:rsid w:val="002E1F7C"/>
    <w:rsid w:val="002E3E3C"/>
    <w:rsid w:val="002E5827"/>
    <w:rsid w:val="002E6AC4"/>
    <w:rsid w:val="002F35FE"/>
    <w:rsid w:val="002F3A07"/>
    <w:rsid w:val="002F6C5E"/>
    <w:rsid w:val="0030235B"/>
    <w:rsid w:val="00302900"/>
    <w:rsid w:val="003043A9"/>
    <w:rsid w:val="00305B63"/>
    <w:rsid w:val="00310330"/>
    <w:rsid w:val="0031154E"/>
    <w:rsid w:val="00311C6F"/>
    <w:rsid w:val="00314D5D"/>
    <w:rsid w:val="003204D8"/>
    <w:rsid w:val="00320EA4"/>
    <w:rsid w:val="003222F5"/>
    <w:rsid w:val="00323587"/>
    <w:rsid w:val="00324808"/>
    <w:rsid w:val="00324859"/>
    <w:rsid w:val="00326FB8"/>
    <w:rsid w:val="003275FC"/>
    <w:rsid w:val="00330111"/>
    <w:rsid w:val="00330C3B"/>
    <w:rsid w:val="003330DE"/>
    <w:rsid w:val="00334CD0"/>
    <w:rsid w:val="00337412"/>
    <w:rsid w:val="00337A31"/>
    <w:rsid w:val="00341363"/>
    <w:rsid w:val="00344EF9"/>
    <w:rsid w:val="00346D4C"/>
    <w:rsid w:val="003477FA"/>
    <w:rsid w:val="00350556"/>
    <w:rsid w:val="00351B40"/>
    <w:rsid w:val="003524A7"/>
    <w:rsid w:val="00354AF9"/>
    <w:rsid w:val="003554FF"/>
    <w:rsid w:val="00357A49"/>
    <w:rsid w:val="0036480A"/>
    <w:rsid w:val="00364D9F"/>
    <w:rsid w:val="003673FF"/>
    <w:rsid w:val="003708EA"/>
    <w:rsid w:val="003721E8"/>
    <w:rsid w:val="00372321"/>
    <w:rsid w:val="00373AAB"/>
    <w:rsid w:val="00373F92"/>
    <w:rsid w:val="00375ACD"/>
    <w:rsid w:val="00376E24"/>
    <w:rsid w:val="0038583A"/>
    <w:rsid w:val="00387600"/>
    <w:rsid w:val="00387744"/>
    <w:rsid w:val="00392136"/>
    <w:rsid w:val="0039693C"/>
    <w:rsid w:val="003A26C2"/>
    <w:rsid w:val="003A27A2"/>
    <w:rsid w:val="003A4922"/>
    <w:rsid w:val="003A649F"/>
    <w:rsid w:val="003B2A9A"/>
    <w:rsid w:val="003B6CFE"/>
    <w:rsid w:val="003B6F65"/>
    <w:rsid w:val="003C2FBA"/>
    <w:rsid w:val="003C4BE3"/>
    <w:rsid w:val="003C59A5"/>
    <w:rsid w:val="003C5BCC"/>
    <w:rsid w:val="003D06A1"/>
    <w:rsid w:val="003D20E7"/>
    <w:rsid w:val="003D2DCD"/>
    <w:rsid w:val="003D42F5"/>
    <w:rsid w:val="003D4A94"/>
    <w:rsid w:val="003D4D81"/>
    <w:rsid w:val="003E0005"/>
    <w:rsid w:val="003E38A9"/>
    <w:rsid w:val="003E39E1"/>
    <w:rsid w:val="003E4B10"/>
    <w:rsid w:val="003E4BEF"/>
    <w:rsid w:val="003F4719"/>
    <w:rsid w:val="003F6B63"/>
    <w:rsid w:val="0040012C"/>
    <w:rsid w:val="00400B3D"/>
    <w:rsid w:val="004012BA"/>
    <w:rsid w:val="00403B61"/>
    <w:rsid w:val="00404BF7"/>
    <w:rsid w:val="00407AFB"/>
    <w:rsid w:val="004122C3"/>
    <w:rsid w:val="0041298E"/>
    <w:rsid w:val="004142A6"/>
    <w:rsid w:val="0042013C"/>
    <w:rsid w:val="00420E90"/>
    <w:rsid w:val="00420EE3"/>
    <w:rsid w:val="00421B3A"/>
    <w:rsid w:val="004222D6"/>
    <w:rsid w:val="004233BA"/>
    <w:rsid w:val="00423EDD"/>
    <w:rsid w:val="004258A9"/>
    <w:rsid w:val="00431785"/>
    <w:rsid w:val="004332C4"/>
    <w:rsid w:val="0043430D"/>
    <w:rsid w:val="004344C6"/>
    <w:rsid w:val="004356A0"/>
    <w:rsid w:val="004409EF"/>
    <w:rsid w:val="00442551"/>
    <w:rsid w:val="004426FB"/>
    <w:rsid w:val="00442F30"/>
    <w:rsid w:val="0045090B"/>
    <w:rsid w:val="00450FE3"/>
    <w:rsid w:val="004510F7"/>
    <w:rsid w:val="00451F9E"/>
    <w:rsid w:val="00452A59"/>
    <w:rsid w:val="00453B3E"/>
    <w:rsid w:val="00453FB6"/>
    <w:rsid w:val="00454A5A"/>
    <w:rsid w:val="00455202"/>
    <w:rsid w:val="004555C1"/>
    <w:rsid w:val="00456CAC"/>
    <w:rsid w:val="00457116"/>
    <w:rsid w:val="0046132D"/>
    <w:rsid w:val="00462AE9"/>
    <w:rsid w:val="00470086"/>
    <w:rsid w:val="00470159"/>
    <w:rsid w:val="004708FB"/>
    <w:rsid w:val="00474E4B"/>
    <w:rsid w:val="00482E41"/>
    <w:rsid w:val="004850F3"/>
    <w:rsid w:val="00490C42"/>
    <w:rsid w:val="004A40F5"/>
    <w:rsid w:val="004B4099"/>
    <w:rsid w:val="004B5C66"/>
    <w:rsid w:val="004B7AD3"/>
    <w:rsid w:val="004C3017"/>
    <w:rsid w:val="004C46DE"/>
    <w:rsid w:val="004D1199"/>
    <w:rsid w:val="004D3765"/>
    <w:rsid w:val="004E0A54"/>
    <w:rsid w:val="004E19A6"/>
    <w:rsid w:val="004E2405"/>
    <w:rsid w:val="004E7F9A"/>
    <w:rsid w:val="004F31F9"/>
    <w:rsid w:val="004F355A"/>
    <w:rsid w:val="004F5A76"/>
    <w:rsid w:val="004F69B6"/>
    <w:rsid w:val="004F79CB"/>
    <w:rsid w:val="00500E07"/>
    <w:rsid w:val="00503BE9"/>
    <w:rsid w:val="00504A34"/>
    <w:rsid w:val="00505597"/>
    <w:rsid w:val="00507935"/>
    <w:rsid w:val="00507C02"/>
    <w:rsid w:val="005124E6"/>
    <w:rsid w:val="00512E73"/>
    <w:rsid w:val="005202E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87D1A"/>
    <w:rsid w:val="00591E13"/>
    <w:rsid w:val="005931FF"/>
    <w:rsid w:val="00593EDE"/>
    <w:rsid w:val="00596C4A"/>
    <w:rsid w:val="00597265"/>
    <w:rsid w:val="005A09B1"/>
    <w:rsid w:val="005A0B2C"/>
    <w:rsid w:val="005A1341"/>
    <w:rsid w:val="005A2939"/>
    <w:rsid w:val="005A29AD"/>
    <w:rsid w:val="005A3459"/>
    <w:rsid w:val="005A6973"/>
    <w:rsid w:val="005B18BE"/>
    <w:rsid w:val="005B509D"/>
    <w:rsid w:val="005B5A50"/>
    <w:rsid w:val="005C1041"/>
    <w:rsid w:val="005C1F67"/>
    <w:rsid w:val="005C263F"/>
    <w:rsid w:val="005C346B"/>
    <w:rsid w:val="005C5F30"/>
    <w:rsid w:val="005C698C"/>
    <w:rsid w:val="005C6E3D"/>
    <w:rsid w:val="005C702A"/>
    <w:rsid w:val="005C7ECC"/>
    <w:rsid w:val="005D54A7"/>
    <w:rsid w:val="005D571F"/>
    <w:rsid w:val="005D67CB"/>
    <w:rsid w:val="005E04EC"/>
    <w:rsid w:val="005E1182"/>
    <w:rsid w:val="005E34A2"/>
    <w:rsid w:val="005E3B1A"/>
    <w:rsid w:val="005E4083"/>
    <w:rsid w:val="005E6EB3"/>
    <w:rsid w:val="005F29E0"/>
    <w:rsid w:val="005F2A2F"/>
    <w:rsid w:val="005F375F"/>
    <w:rsid w:val="005F6A15"/>
    <w:rsid w:val="005F74D3"/>
    <w:rsid w:val="00600ED3"/>
    <w:rsid w:val="0060109F"/>
    <w:rsid w:val="0060142B"/>
    <w:rsid w:val="006033A5"/>
    <w:rsid w:val="006051BB"/>
    <w:rsid w:val="006108B6"/>
    <w:rsid w:val="006142B6"/>
    <w:rsid w:val="006227F8"/>
    <w:rsid w:val="0062293A"/>
    <w:rsid w:val="00627B1F"/>
    <w:rsid w:val="00631B22"/>
    <w:rsid w:val="00633157"/>
    <w:rsid w:val="00633754"/>
    <w:rsid w:val="00636CFE"/>
    <w:rsid w:val="0063731D"/>
    <w:rsid w:val="00645368"/>
    <w:rsid w:val="006478D9"/>
    <w:rsid w:val="006502F1"/>
    <w:rsid w:val="0066111A"/>
    <w:rsid w:val="006626CC"/>
    <w:rsid w:val="00662BB7"/>
    <w:rsid w:val="0066330C"/>
    <w:rsid w:val="0066445C"/>
    <w:rsid w:val="0066469A"/>
    <w:rsid w:val="00665897"/>
    <w:rsid w:val="00665D96"/>
    <w:rsid w:val="00667104"/>
    <w:rsid w:val="00667856"/>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1F81"/>
    <w:rsid w:val="00692D50"/>
    <w:rsid w:val="0069346D"/>
    <w:rsid w:val="0069441D"/>
    <w:rsid w:val="00694919"/>
    <w:rsid w:val="00695CAA"/>
    <w:rsid w:val="006967BE"/>
    <w:rsid w:val="00697D4B"/>
    <w:rsid w:val="006A2CC5"/>
    <w:rsid w:val="006B00C6"/>
    <w:rsid w:val="006B12AB"/>
    <w:rsid w:val="006B1B50"/>
    <w:rsid w:val="006B5046"/>
    <w:rsid w:val="006B6C35"/>
    <w:rsid w:val="006B7361"/>
    <w:rsid w:val="006B79B3"/>
    <w:rsid w:val="006B7BAC"/>
    <w:rsid w:val="006C0585"/>
    <w:rsid w:val="006C2022"/>
    <w:rsid w:val="006C239A"/>
    <w:rsid w:val="006C29E1"/>
    <w:rsid w:val="006C7F79"/>
    <w:rsid w:val="006D154A"/>
    <w:rsid w:val="006D4BD0"/>
    <w:rsid w:val="006D55B1"/>
    <w:rsid w:val="006D7138"/>
    <w:rsid w:val="006D7D25"/>
    <w:rsid w:val="006E08FD"/>
    <w:rsid w:val="006E233E"/>
    <w:rsid w:val="006E34D7"/>
    <w:rsid w:val="006E4EA2"/>
    <w:rsid w:val="006E58DB"/>
    <w:rsid w:val="006E7B06"/>
    <w:rsid w:val="006F058F"/>
    <w:rsid w:val="006F134F"/>
    <w:rsid w:val="006F1F15"/>
    <w:rsid w:val="006F21EC"/>
    <w:rsid w:val="006F269B"/>
    <w:rsid w:val="006F5634"/>
    <w:rsid w:val="006F7CFC"/>
    <w:rsid w:val="00701A09"/>
    <w:rsid w:val="00702043"/>
    <w:rsid w:val="00703BCD"/>
    <w:rsid w:val="00705F92"/>
    <w:rsid w:val="007104C1"/>
    <w:rsid w:val="00713495"/>
    <w:rsid w:val="0071422C"/>
    <w:rsid w:val="007155FA"/>
    <w:rsid w:val="00717D59"/>
    <w:rsid w:val="007237E9"/>
    <w:rsid w:val="00724E7B"/>
    <w:rsid w:val="00725E5D"/>
    <w:rsid w:val="00730716"/>
    <w:rsid w:val="007321DA"/>
    <w:rsid w:val="00732897"/>
    <w:rsid w:val="00733FA9"/>
    <w:rsid w:val="0073498E"/>
    <w:rsid w:val="0073722D"/>
    <w:rsid w:val="00737B01"/>
    <w:rsid w:val="00740D3A"/>
    <w:rsid w:val="00740F42"/>
    <w:rsid w:val="00744963"/>
    <w:rsid w:val="0075529A"/>
    <w:rsid w:val="007568C2"/>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3028"/>
    <w:rsid w:val="007B43E3"/>
    <w:rsid w:val="007B77BB"/>
    <w:rsid w:val="007B7BB9"/>
    <w:rsid w:val="007C05D1"/>
    <w:rsid w:val="007C0E7D"/>
    <w:rsid w:val="007C2184"/>
    <w:rsid w:val="007C3608"/>
    <w:rsid w:val="007C4698"/>
    <w:rsid w:val="007C4F79"/>
    <w:rsid w:val="007C5218"/>
    <w:rsid w:val="007C5F04"/>
    <w:rsid w:val="007C6B1C"/>
    <w:rsid w:val="007C6C67"/>
    <w:rsid w:val="007D0FC1"/>
    <w:rsid w:val="007D127E"/>
    <w:rsid w:val="007D1325"/>
    <w:rsid w:val="007D1CCE"/>
    <w:rsid w:val="007D21FC"/>
    <w:rsid w:val="007D3E22"/>
    <w:rsid w:val="007D50B6"/>
    <w:rsid w:val="007D61CF"/>
    <w:rsid w:val="007D6683"/>
    <w:rsid w:val="007E3807"/>
    <w:rsid w:val="007E4539"/>
    <w:rsid w:val="007E45D0"/>
    <w:rsid w:val="007E6066"/>
    <w:rsid w:val="007E6EAA"/>
    <w:rsid w:val="007F109A"/>
    <w:rsid w:val="007F1D8C"/>
    <w:rsid w:val="007F2068"/>
    <w:rsid w:val="007F2B18"/>
    <w:rsid w:val="007F53D4"/>
    <w:rsid w:val="007F53DD"/>
    <w:rsid w:val="00800E20"/>
    <w:rsid w:val="00801E17"/>
    <w:rsid w:val="00803189"/>
    <w:rsid w:val="008042D1"/>
    <w:rsid w:val="00804CA0"/>
    <w:rsid w:val="00804E10"/>
    <w:rsid w:val="00806C0C"/>
    <w:rsid w:val="00806F9D"/>
    <w:rsid w:val="008079A2"/>
    <w:rsid w:val="00810BAE"/>
    <w:rsid w:val="00811BE2"/>
    <w:rsid w:val="00812113"/>
    <w:rsid w:val="00812FAB"/>
    <w:rsid w:val="0081434A"/>
    <w:rsid w:val="008153F8"/>
    <w:rsid w:val="00815602"/>
    <w:rsid w:val="00821569"/>
    <w:rsid w:val="00826B6A"/>
    <w:rsid w:val="00826BC7"/>
    <w:rsid w:val="0083060E"/>
    <w:rsid w:val="00835C42"/>
    <w:rsid w:val="00835C5B"/>
    <w:rsid w:val="00837D9E"/>
    <w:rsid w:val="00842874"/>
    <w:rsid w:val="00842A37"/>
    <w:rsid w:val="00842A7D"/>
    <w:rsid w:val="00845543"/>
    <w:rsid w:val="00846A8E"/>
    <w:rsid w:val="008514C4"/>
    <w:rsid w:val="0085208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76F6C"/>
    <w:rsid w:val="00880B94"/>
    <w:rsid w:val="00880BFE"/>
    <w:rsid w:val="0088387D"/>
    <w:rsid w:val="00883D2F"/>
    <w:rsid w:val="00886E20"/>
    <w:rsid w:val="008902D5"/>
    <w:rsid w:val="00891719"/>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C7FBF"/>
    <w:rsid w:val="008D372F"/>
    <w:rsid w:val="008D3792"/>
    <w:rsid w:val="008D5B56"/>
    <w:rsid w:val="008D6CAB"/>
    <w:rsid w:val="008E1E57"/>
    <w:rsid w:val="008E477E"/>
    <w:rsid w:val="008E4C72"/>
    <w:rsid w:val="008E571F"/>
    <w:rsid w:val="008E5D5C"/>
    <w:rsid w:val="008E7699"/>
    <w:rsid w:val="008F0C1A"/>
    <w:rsid w:val="008F24B2"/>
    <w:rsid w:val="008F3667"/>
    <w:rsid w:val="008F3CED"/>
    <w:rsid w:val="008F559F"/>
    <w:rsid w:val="008F60C8"/>
    <w:rsid w:val="0090042A"/>
    <w:rsid w:val="00901209"/>
    <w:rsid w:val="009017E5"/>
    <w:rsid w:val="00902F4D"/>
    <w:rsid w:val="00902FA2"/>
    <w:rsid w:val="009031C7"/>
    <w:rsid w:val="00912C15"/>
    <w:rsid w:val="0091343F"/>
    <w:rsid w:val="00917ABC"/>
    <w:rsid w:val="00917FDF"/>
    <w:rsid w:val="009217DC"/>
    <w:rsid w:val="00922ACD"/>
    <w:rsid w:val="00922C04"/>
    <w:rsid w:val="00927C17"/>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64A8"/>
    <w:rsid w:val="00957B9D"/>
    <w:rsid w:val="009608D0"/>
    <w:rsid w:val="00962054"/>
    <w:rsid w:val="00963927"/>
    <w:rsid w:val="00963B5E"/>
    <w:rsid w:val="00963EA6"/>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5AE9"/>
    <w:rsid w:val="00996E53"/>
    <w:rsid w:val="009973DF"/>
    <w:rsid w:val="00997A82"/>
    <w:rsid w:val="009A0974"/>
    <w:rsid w:val="009A0988"/>
    <w:rsid w:val="009A0AB6"/>
    <w:rsid w:val="009A477D"/>
    <w:rsid w:val="009A5923"/>
    <w:rsid w:val="009A7B53"/>
    <w:rsid w:val="009B0709"/>
    <w:rsid w:val="009B34C7"/>
    <w:rsid w:val="009B3EDB"/>
    <w:rsid w:val="009B6BB2"/>
    <w:rsid w:val="009B7FBE"/>
    <w:rsid w:val="009C1012"/>
    <w:rsid w:val="009C24C0"/>
    <w:rsid w:val="009C323E"/>
    <w:rsid w:val="009C3932"/>
    <w:rsid w:val="009C45A2"/>
    <w:rsid w:val="009C638A"/>
    <w:rsid w:val="009D0077"/>
    <w:rsid w:val="009D1CB7"/>
    <w:rsid w:val="009D4FA2"/>
    <w:rsid w:val="009D574E"/>
    <w:rsid w:val="009D5915"/>
    <w:rsid w:val="009D5C06"/>
    <w:rsid w:val="009D6AD5"/>
    <w:rsid w:val="009D7AC0"/>
    <w:rsid w:val="009E1B8A"/>
    <w:rsid w:val="009E3461"/>
    <w:rsid w:val="009E3E90"/>
    <w:rsid w:val="009E4A17"/>
    <w:rsid w:val="009E7A10"/>
    <w:rsid w:val="009F037F"/>
    <w:rsid w:val="009F136E"/>
    <w:rsid w:val="009F1F9E"/>
    <w:rsid w:val="009F2E80"/>
    <w:rsid w:val="009F5F4F"/>
    <w:rsid w:val="009F7EAC"/>
    <w:rsid w:val="00A02C88"/>
    <w:rsid w:val="00A06005"/>
    <w:rsid w:val="00A06726"/>
    <w:rsid w:val="00A07634"/>
    <w:rsid w:val="00A079C0"/>
    <w:rsid w:val="00A07A2E"/>
    <w:rsid w:val="00A10D64"/>
    <w:rsid w:val="00A11584"/>
    <w:rsid w:val="00A138E6"/>
    <w:rsid w:val="00A14526"/>
    <w:rsid w:val="00A16576"/>
    <w:rsid w:val="00A1701D"/>
    <w:rsid w:val="00A22CED"/>
    <w:rsid w:val="00A2591F"/>
    <w:rsid w:val="00A26180"/>
    <w:rsid w:val="00A325C4"/>
    <w:rsid w:val="00A34132"/>
    <w:rsid w:val="00A36938"/>
    <w:rsid w:val="00A36C6A"/>
    <w:rsid w:val="00A40098"/>
    <w:rsid w:val="00A4309A"/>
    <w:rsid w:val="00A43E3B"/>
    <w:rsid w:val="00A45406"/>
    <w:rsid w:val="00A53256"/>
    <w:rsid w:val="00A545C7"/>
    <w:rsid w:val="00A55E69"/>
    <w:rsid w:val="00A56DA5"/>
    <w:rsid w:val="00A60574"/>
    <w:rsid w:val="00A607EA"/>
    <w:rsid w:val="00A61908"/>
    <w:rsid w:val="00A63312"/>
    <w:rsid w:val="00A65088"/>
    <w:rsid w:val="00A660C5"/>
    <w:rsid w:val="00A67D35"/>
    <w:rsid w:val="00A710ED"/>
    <w:rsid w:val="00A742F2"/>
    <w:rsid w:val="00A75492"/>
    <w:rsid w:val="00A75C17"/>
    <w:rsid w:val="00A813ED"/>
    <w:rsid w:val="00A82AC2"/>
    <w:rsid w:val="00A82AD6"/>
    <w:rsid w:val="00A84B2B"/>
    <w:rsid w:val="00A8551F"/>
    <w:rsid w:val="00A8633B"/>
    <w:rsid w:val="00A87EA4"/>
    <w:rsid w:val="00A9144B"/>
    <w:rsid w:val="00A92F4F"/>
    <w:rsid w:val="00A93E34"/>
    <w:rsid w:val="00A95584"/>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32B3"/>
    <w:rsid w:val="00AC401E"/>
    <w:rsid w:val="00AC4501"/>
    <w:rsid w:val="00AC4E77"/>
    <w:rsid w:val="00AC7CFA"/>
    <w:rsid w:val="00AD43E6"/>
    <w:rsid w:val="00AD65C5"/>
    <w:rsid w:val="00AD75E0"/>
    <w:rsid w:val="00AD7B4E"/>
    <w:rsid w:val="00AE0EF3"/>
    <w:rsid w:val="00AE0EF8"/>
    <w:rsid w:val="00AE2057"/>
    <w:rsid w:val="00AE2326"/>
    <w:rsid w:val="00AE2508"/>
    <w:rsid w:val="00AE267C"/>
    <w:rsid w:val="00AE355C"/>
    <w:rsid w:val="00AE4FA2"/>
    <w:rsid w:val="00AE63D1"/>
    <w:rsid w:val="00AE7BD5"/>
    <w:rsid w:val="00AF09A5"/>
    <w:rsid w:val="00AF6B44"/>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544D"/>
    <w:rsid w:val="00B37CC8"/>
    <w:rsid w:val="00B44DB9"/>
    <w:rsid w:val="00B476AD"/>
    <w:rsid w:val="00B47E46"/>
    <w:rsid w:val="00B5161F"/>
    <w:rsid w:val="00B5217E"/>
    <w:rsid w:val="00B5300A"/>
    <w:rsid w:val="00B563B7"/>
    <w:rsid w:val="00B56D8B"/>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B6FF9"/>
    <w:rsid w:val="00BC4C8D"/>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BF7F48"/>
    <w:rsid w:val="00C02462"/>
    <w:rsid w:val="00C02BEF"/>
    <w:rsid w:val="00C02C6E"/>
    <w:rsid w:val="00C0425D"/>
    <w:rsid w:val="00C04E33"/>
    <w:rsid w:val="00C04E86"/>
    <w:rsid w:val="00C10489"/>
    <w:rsid w:val="00C12CC0"/>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608E"/>
    <w:rsid w:val="00C615B3"/>
    <w:rsid w:val="00C6305C"/>
    <w:rsid w:val="00C64182"/>
    <w:rsid w:val="00C64EFC"/>
    <w:rsid w:val="00C65694"/>
    <w:rsid w:val="00C65C73"/>
    <w:rsid w:val="00C73852"/>
    <w:rsid w:val="00C75488"/>
    <w:rsid w:val="00C77D48"/>
    <w:rsid w:val="00C8099E"/>
    <w:rsid w:val="00C85083"/>
    <w:rsid w:val="00C8689C"/>
    <w:rsid w:val="00C91ACD"/>
    <w:rsid w:val="00C931A2"/>
    <w:rsid w:val="00C94578"/>
    <w:rsid w:val="00C95682"/>
    <w:rsid w:val="00CA0773"/>
    <w:rsid w:val="00CA1EB9"/>
    <w:rsid w:val="00CA3E15"/>
    <w:rsid w:val="00CA535D"/>
    <w:rsid w:val="00CA7743"/>
    <w:rsid w:val="00CA7A6F"/>
    <w:rsid w:val="00CA7B75"/>
    <w:rsid w:val="00CB28C6"/>
    <w:rsid w:val="00CB321D"/>
    <w:rsid w:val="00CB6492"/>
    <w:rsid w:val="00CB6A85"/>
    <w:rsid w:val="00CB73FD"/>
    <w:rsid w:val="00CC069A"/>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CF632B"/>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31C"/>
    <w:rsid w:val="00D245A7"/>
    <w:rsid w:val="00D25F97"/>
    <w:rsid w:val="00D27D88"/>
    <w:rsid w:val="00D302A7"/>
    <w:rsid w:val="00D308C9"/>
    <w:rsid w:val="00D35AFD"/>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3966"/>
    <w:rsid w:val="00D95391"/>
    <w:rsid w:val="00D97B9A"/>
    <w:rsid w:val="00DA233F"/>
    <w:rsid w:val="00DA4918"/>
    <w:rsid w:val="00DA4B96"/>
    <w:rsid w:val="00DA5CB2"/>
    <w:rsid w:val="00DA6C29"/>
    <w:rsid w:val="00DA7718"/>
    <w:rsid w:val="00DA7CA1"/>
    <w:rsid w:val="00DB21A6"/>
    <w:rsid w:val="00DB3BA3"/>
    <w:rsid w:val="00DC17E0"/>
    <w:rsid w:val="00DC69CF"/>
    <w:rsid w:val="00DC6E90"/>
    <w:rsid w:val="00DD2D4B"/>
    <w:rsid w:val="00DD67BB"/>
    <w:rsid w:val="00DD7E59"/>
    <w:rsid w:val="00DE06A9"/>
    <w:rsid w:val="00DE14FE"/>
    <w:rsid w:val="00DE2549"/>
    <w:rsid w:val="00DE36E4"/>
    <w:rsid w:val="00DF5534"/>
    <w:rsid w:val="00DF6334"/>
    <w:rsid w:val="00DF6947"/>
    <w:rsid w:val="00DF7B7B"/>
    <w:rsid w:val="00E00064"/>
    <w:rsid w:val="00E0006B"/>
    <w:rsid w:val="00E00140"/>
    <w:rsid w:val="00E01A8A"/>
    <w:rsid w:val="00E01F66"/>
    <w:rsid w:val="00E04293"/>
    <w:rsid w:val="00E059B3"/>
    <w:rsid w:val="00E06819"/>
    <w:rsid w:val="00E111F2"/>
    <w:rsid w:val="00E1189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31E7"/>
    <w:rsid w:val="00E751C1"/>
    <w:rsid w:val="00E7774F"/>
    <w:rsid w:val="00E80EB2"/>
    <w:rsid w:val="00E85A19"/>
    <w:rsid w:val="00E86685"/>
    <w:rsid w:val="00E95B59"/>
    <w:rsid w:val="00E9621B"/>
    <w:rsid w:val="00EA072B"/>
    <w:rsid w:val="00EA212C"/>
    <w:rsid w:val="00EA33F7"/>
    <w:rsid w:val="00EA38A6"/>
    <w:rsid w:val="00EA42E5"/>
    <w:rsid w:val="00EA56B6"/>
    <w:rsid w:val="00EA5D4E"/>
    <w:rsid w:val="00EA6974"/>
    <w:rsid w:val="00EB486D"/>
    <w:rsid w:val="00EB49F1"/>
    <w:rsid w:val="00EB6084"/>
    <w:rsid w:val="00EB67AD"/>
    <w:rsid w:val="00EC4738"/>
    <w:rsid w:val="00EC576E"/>
    <w:rsid w:val="00EC5A3D"/>
    <w:rsid w:val="00EC79AA"/>
    <w:rsid w:val="00ED0012"/>
    <w:rsid w:val="00ED0659"/>
    <w:rsid w:val="00ED3605"/>
    <w:rsid w:val="00ED4B85"/>
    <w:rsid w:val="00ED5510"/>
    <w:rsid w:val="00ED5654"/>
    <w:rsid w:val="00ED7E61"/>
    <w:rsid w:val="00EE320B"/>
    <w:rsid w:val="00EE3300"/>
    <w:rsid w:val="00EE4945"/>
    <w:rsid w:val="00EE6621"/>
    <w:rsid w:val="00EE6A45"/>
    <w:rsid w:val="00EE6C13"/>
    <w:rsid w:val="00EF1194"/>
    <w:rsid w:val="00EF127D"/>
    <w:rsid w:val="00EF2A43"/>
    <w:rsid w:val="00EF33B6"/>
    <w:rsid w:val="00EF3481"/>
    <w:rsid w:val="00EF3DD7"/>
    <w:rsid w:val="00EF6D22"/>
    <w:rsid w:val="00EF783A"/>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26396"/>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7BC"/>
    <w:rsid w:val="00F9092D"/>
    <w:rsid w:val="00F90D57"/>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E7F59"/>
    <w:rsid w:val="00FF0768"/>
    <w:rsid w:val="00FF1E5F"/>
    <w:rsid w:val="00FF2754"/>
    <w:rsid w:val="00FF4236"/>
    <w:rsid w:val="00FF7741"/>
    <w:rsid w:val="00FF7DC9"/>
    <w:rsid w:val="7DFB7A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89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semiHidden/>
    <w:unhideWhenUsed/>
    <w:rsid w:val="00ED0012"/>
    <w:pPr>
      <w:spacing w:line="240" w:lineRule="auto"/>
    </w:pPr>
    <w:rPr>
      <w:sz w:val="20"/>
      <w:szCs w:val="20"/>
    </w:rPr>
  </w:style>
  <w:style w:type="character" w:customStyle="1" w:styleId="CommentaireCar">
    <w:name w:val="Commentaire Car"/>
    <w:basedOn w:val="Policepardfaut"/>
    <w:link w:val="Commentaire"/>
    <w:uiPriority w:val="99"/>
    <w:semiHidden/>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styleId="Mentionnonrsolue">
    <w:name w:val="Unresolved Mention"/>
    <w:basedOn w:val="Policepardfau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Policepardfaut"/>
    <w:rsid w:val="00357A49"/>
  </w:style>
  <w:style w:type="paragraph" w:customStyle="1" w:styleId="xxxmsonormal">
    <w:name w:val="x_x_x_msonormal"/>
    <w:basedOn w:val="Normal"/>
    <w:rsid w:val="00FE7F59"/>
    <w:pPr>
      <w:spacing w:line="240" w:lineRule="auto"/>
    </w:pPr>
    <w:rPr>
      <w:rFonts w:ascii="Aptos" w:hAnsi="Aptos" w:cs="Aptos"/>
      <w:sz w:val="22"/>
      <w:lang w:val="de-DE" w:eastAsia="de-DE"/>
    </w:rPr>
  </w:style>
  <w:style w:type="character" w:customStyle="1" w:styleId="scxw117594214">
    <w:name w:val="scxw117594214"/>
    <w:basedOn w:val="Policepardfaut"/>
    <w:rsid w:val="00DE1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22021421">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49887960">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56534275">
      <w:bodyDiv w:val="1"/>
      <w:marLeft w:val="0"/>
      <w:marRight w:val="0"/>
      <w:marTop w:val="0"/>
      <w:marBottom w:val="0"/>
      <w:divBdr>
        <w:top w:val="none" w:sz="0" w:space="0" w:color="auto"/>
        <w:left w:val="none" w:sz="0" w:space="0" w:color="auto"/>
        <w:bottom w:val="none" w:sz="0" w:space="0" w:color="auto"/>
        <w:right w:val="none" w:sz="0" w:space="0" w:color="auto"/>
      </w:divBdr>
      <w:divsChild>
        <w:div w:id="375011502">
          <w:marLeft w:val="0"/>
          <w:marRight w:val="0"/>
          <w:marTop w:val="0"/>
          <w:marBottom w:val="0"/>
          <w:divBdr>
            <w:top w:val="none" w:sz="0" w:space="0" w:color="auto"/>
            <w:left w:val="none" w:sz="0" w:space="0" w:color="auto"/>
            <w:bottom w:val="none" w:sz="0" w:space="0" w:color="auto"/>
            <w:right w:val="none" w:sz="0" w:space="0" w:color="auto"/>
          </w:divBdr>
        </w:div>
        <w:div w:id="191651471">
          <w:marLeft w:val="0"/>
          <w:marRight w:val="0"/>
          <w:marTop w:val="0"/>
          <w:marBottom w:val="0"/>
          <w:divBdr>
            <w:top w:val="none" w:sz="0" w:space="0" w:color="auto"/>
            <w:left w:val="none" w:sz="0" w:space="0" w:color="auto"/>
            <w:bottom w:val="none" w:sz="0" w:space="0" w:color="auto"/>
            <w:right w:val="none" w:sz="0" w:space="0" w:color="auto"/>
          </w:divBdr>
        </w:div>
        <w:div w:id="782656883">
          <w:marLeft w:val="0"/>
          <w:marRight w:val="0"/>
          <w:marTop w:val="0"/>
          <w:marBottom w:val="0"/>
          <w:divBdr>
            <w:top w:val="none" w:sz="0" w:space="0" w:color="auto"/>
            <w:left w:val="none" w:sz="0" w:space="0" w:color="auto"/>
            <w:bottom w:val="none" w:sz="0" w:space="0" w:color="auto"/>
            <w:right w:val="none" w:sz="0" w:space="0" w:color="auto"/>
          </w:divBdr>
        </w:div>
        <w:div w:id="603461603">
          <w:marLeft w:val="0"/>
          <w:marRight w:val="0"/>
          <w:marTop w:val="0"/>
          <w:marBottom w:val="0"/>
          <w:divBdr>
            <w:top w:val="none" w:sz="0" w:space="0" w:color="auto"/>
            <w:left w:val="none" w:sz="0" w:space="0" w:color="auto"/>
            <w:bottom w:val="none" w:sz="0" w:space="0" w:color="auto"/>
            <w:right w:val="none" w:sz="0" w:space="0" w:color="auto"/>
          </w:divBdr>
        </w:div>
        <w:div w:id="17046804">
          <w:marLeft w:val="0"/>
          <w:marRight w:val="0"/>
          <w:marTop w:val="0"/>
          <w:marBottom w:val="0"/>
          <w:divBdr>
            <w:top w:val="none" w:sz="0" w:space="0" w:color="auto"/>
            <w:left w:val="none" w:sz="0" w:space="0" w:color="auto"/>
            <w:bottom w:val="none" w:sz="0" w:space="0" w:color="auto"/>
            <w:right w:val="none" w:sz="0" w:space="0" w:color="auto"/>
          </w:divBdr>
        </w:div>
        <w:div w:id="374280028">
          <w:marLeft w:val="0"/>
          <w:marRight w:val="0"/>
          <w:marTop w:val="0"/>
          <w:marBottom w:val="0"/>
          <w:divBdr>
            <w:top w:val="none" w:sz="0" w:space="0" w:color="auto"/>
            <w:left w:val="none" w:sz="0" w:space="0" w:color="auto"/>
            <w:bottom w:val="none" w:sz="0" w:space="0" w:color="auto"/>
            <w:right w:val="none" w:sz="0" w:space="0" w:color="auto"/>
          </w:divBdr>
        </w:div>
        <w:div w:id="936641810">
          <w:marLeft w:val="0"/>
          <w:marRight w:val="0"/>
          <w:marTop w:val="0"/>
          <w:marBottom w:val="0"/>
          <w:divBdr>
            <w:top w:val="none" w:sz="0" w:space="0" w:color="auto"/>
            <w:left w:val="none" w:sz="0" w:space="0" w:color="auto"/>
            <w:bottom w:val="none" w:sz="0" w:space="0" w:color="auto"/>
            <w:right w:val="none" w:sz="0" w:space="0" w:color="auto"/>
          </w:divBdr>
        </w:div>
        <w:div w:id="2144958917">
          <w:marLeft w:val="0"/>
          <w:marRight w:val="0"/>
          <w:marTop w:val="0"/>
          <w:marBottom w:val="0"/>
          <w:divBdr>
            <w:top w:val="none" w:sz="0" w:space="0" w:color="auto"/>
            <w:left w:val="none" w:sz="0" w:space="0" w:color="auto"/>
            <w:bottom w:val="none" w:sz="0" w:space="0" w:color="auto"/>
            <w:right w:val="none" w:sz="0" w:space="0" w:color="auto"/>
          </w:divBdr>
        </w:div>
        <w:div w:id="749810928">
          <w:marLeft w:val="0"/>
          <w:marRight w:val="0"/>
          <w:marTop w:val="0"/>
          <w:marBottom w:val="0"/>
          <w:divBdr>
            <w:top w:val="none" w:sz="0" w:space="0" w:color="auto"/>
            <w:left w:val="none" w:sz="0" w:space="0" w:color="auto"/>
            <w:bottom w:val="none" w:sz="0" w:space="0" w:color="auto"/>
            <w:right w:val="none" w:sz="0" w:space="0" w:color="auto"/>
          </w:divBdr>
        </w:div>
        <w:div w:id="1724720272">
          <w:marLeft w:val="0"/>
          <w:marRight w:val="0"/>
          <w:marTop w:val="0"/>
          <w:marBottom w:val="0"/>
          <w:divBdr>
            <w:top w:val="none" w:sz="0" w:space="0" w:color="auto"/>
            <w:left w:val="none" w:sz="0" w:space="0" w:color="auto"/>
            <w:bottom w:val="none" w:sz="0" w:space="0" w:color="auto"/>
            <w:right w:val="none" w:sz="0" w:space="0" w:color="auto"/>
          </w:divBdr>
        </w:div>
        <w:div w:id="715203009">
          <w:marLeft w:val="0"/>
          <w:marRight w:val="0"/>
          <w:marTop w:val="0"/>
          <w:marBottom w:val="0"/>
          <w:divBdr>
            <w:top w:val="none" w:sz="0" w:space="0" w:color="auto"/>
            <w:left w:val="none" w:sz="0" w:space="0" w:color="auto"/>
            <w:bottom w:val="none" w:sz="0" w:space="0" w:color="auto"/>
            <w:right w:val="none" w:sz="0" w:space="0" w:color="auto"/>
          </w:divBdr>
        </w:div>
        <w:div w:id="1806003723">
          <w:marLeft w:val="0"/>
          <w:marRight w:val="0"/>
          <w:marTop w:val="0"/>
          <w:marBottom w:val="0"/>
          <w:divBdr>
            <w:top w:val="none" w:sz="0" w:space="0" w:color="auto"/>
            <w:left w:val="none" w:sz="0" w:space="0" w:color="auto"/>
            <w:bottom w:val="none" w:sz="0" w:space="0" w:color="auto"/>
            <w:right w:val="none" w:sz="0" w:space="0" w:color="auto"/>
          </w:divBdr>
        </w:div>
        <w:div w:id="1051415680">
          <w:marLeft w:val="0"/>
          <w:marRight w:val="0"/>
          <w:marTop w:val="0"/>
          <w:marBottom w:val="0"/>
          <w:divBdr>
            <w:top w:val="none" w:sz="0" w:space="0" w:color="auto"/>
            <w:left w:val="none" w:sz="0" w:space="0" w:color="auto"/>
            <w:bottom w:val="none" w:sz="0" w:space="0" w:color="auto"/>
            <w:right w:val="none" w:sz="0" w:space="0" w:color="auto"/>
          </w:divBdr>
        </w:div>
        <w:div w:id="1350377529">
          <w:marLeft w:val="0"/>
          <w:marRight w:val="0"/>
          <w:marTop w:val="0"/>
          <w:marBottom w:val="0"/>
          <w:divBdr>
            <w:top w:val="none" w:sz="0" w:space="0" w:color="auto"/>
            <w:left w:val="none" w:sz="0" w:space="0" w:color="auto"/>
            <w:bottom w:val="none" w:sz="0" w:space="0" w:color="auto"/>
            <w:right w:val="none" w:sz="0" w:space="0" w:color="auto"/>
          </w:divBdr>
        </w:div>
        <w:div w:id="1132097777">
          <w:marLeft w:val="0"/>
          <w:marRight w:val="0"/>
          <w:marTop w:val="0"/>
          <w:marBottom w:val="0"/>
          <w:divBdr>
            <w:top w:val="none" w:sz="0" w:space="0" w:color="auto"/>
            <w:left w:val="none" w:sz="0" w:space="0" w:color="auto"/>
            <w:bottom w:val="none" w:sz="0" w:space="0" w:color="auto"/>
            <w:right w:val="none" w:sz="0" w:space="0" w:color="auto"/>
          </w:divBdr>
        </w:div>
        <w:div w:id="99036188">
          <w:marLeft w:val="0"/>
          <w:marRight w:val="0"/>
          <w:marTop w:val="0"/>
          <w:marBottom w:val="0"/>
          <w:divBdr>
            <w:top w:val="none" w:sz="0" w:space="0" w:color="auto"/>
            <w:left w:val="none" w:sz="0" w:space="0" w:color="auto"/>
            <w:bottom w:val="none" w:sz="0" w:space="0" w:color="auto"/>
            <w:right w:val="none" w:sz="0" w:space="0" w:color="auto"/>
          </w:divBdr>
        </w:div>
        <w:div w:id="1074593960">
          <w:marLeft w:val="0"/>
          <w:marRight w:val="0"/>
          <w:marTop w:val="0"/>
          <w:marBottom w:val="0"/>
          <w:divBdr>
            <w:top w:val="none" w:sz="0" w:space="0" w:color="auto"/>
            <w:left w:val="none" w:sz="0" w:space="0" w:color="auto"/>
            <w:bottom w:val="none" w:sz="0" w:space="0" w:color="auto"/>
            <w:right w:val="none" w:sz="0" w:space="0" w:color="auto"/>
          </w:divBdr>
        </w:div>
        <w:div w:id="620916937">
          <w:marLeft w:val="0"/>
          <w:marRight w:val="0"/>
          <w:marTop w:val="0"/>
          <w:marBottom w:val="0"/>
          <w:divBdr>
            <w:top w:val="none" w:sz="0" w:space="0" w:color="auto"/>
            <w:left w:val="none" w:sz="0" w:space="0" w:color="auto"/>
            <w:bottom w:val="none" w:sz="0" w:space="0" w:color="auto"/>
            <w:right w:val="none" w:sz="0" w:space="0" w:color="auto"/>
          </w:divBdr>
        </w:div>
      </w:divsChild>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protect-eu.mimecast.com/s/hW3dCm2oZUjNQA8YSDwLrJ?domain=neumann.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valentine.vialis@sennheiser.com" TargetMode="External"/><Relationship Id="rId7" Type="http://schemas.openxmlformats.org/officeDocument/2006/relationships/settings" Target="settings.xml"/><Relationship Id="rId12" Type="http://schemas.openxmlformats.org/officeDocument/2006/relationships/hyperlink" Target="http://www.sennheiser.com" TargetMode="External"/><Relationship Id="rId17" Type="http://schemas.openxmlformats.org/officeDocument/2006/relationships/hyperlink" Target="https://protect-eu.mimecast.com/s/lUszCgxgJHAZzmKWSo3cGI?domain=sennheiser.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hyperlink" Target="mailto:julien.v@marie-antoinette.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sennheiser.com/en-us/catalog/products/meeting-and-conference-systems/tc-bar-s/teamconnect-bar-small-us-700105"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merg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en-us/catalog/products/meeting-and-conference-systems/tc-bar-m/teamconnect-bar-medium-us-700111"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AFD5DE-C268-45B7-B950-A00C16BEC3A7}">
  <ds:schemaRefs>
    <ds:schemaRef ds:uri="http://schemas.microsoft.com/sharepoint/v3/contenttype/forms"/>
  </ds:schemaRefs>
</ds:datastoreItem>
</file>

<file path=customXml/itemProps2.xml><?xml version="1.0" encoding="utf-8"?>
<ds:datastoreItem xmlns:ds="http://schemas.openxmlformats.org/officeDocument/2006/customXml" ds:itemID="{4A4162B8-D96A-4DF9-A392-F70751E0CA76}">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3.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4.xml><?xml version="1.0" encoding="utf-8"?>
<ds:datastoreItem xmlns:ds="http://schemas.openxmlformats.org/officeDocument/2006/customXml" ds:itemID="{1769BECE-2CA5-4246-BAAE-10D4CE1E10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854</Words>
  <Characters>4698</Characters>
  <Application>Microsoft Office Word</Application>
  <DocSecurity>0</DocSecurity>
  <Lines>39</Lines>
  <Paragraphs>11</Paragraphs>
  <ScaleCrop>false</ScaleCrop>
  <Company>Sennheiser electronic GmbH &amp; Co. KG</Company>
  <LinksUpToDate>false</LinksUpToDate>
  <CharactersWithSpaces>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Julien Vermessen</cp:lastModifiedBy>
  <cp:revision>3</cp:revision>
  <cp:lastPrinted>2024-06-13T13:12:00Z</cp:lastPrinted>
  <dcterms:created xsi:type="dcterms:W3CDTF">2024-06-13T13:12:00Z</dcterms:created>
  <dcterms:modified xsi:type="dcterms:W3CDTF">2024-06-13T13:12:00Z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